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0BF" w:rsidRPr="00B01D58" w:rsidRDefault="00C86F6D" w:rsidP="00197177">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BAB IV</w:t>
      </w:r>
    </w:p>
    <w:p w:rsidR="00C86F6D" w:rsidRPr="00B01D58" w:rsidRDefault="00C86F6D"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PENELITIAN DAN PEMBAHASAN</w:t>
      </w:r>
    </w:p>
    <w:p w:rsidR="00C86F6D" w:rsidRPr="00B01D58" w:rsidRDefault="00C86F6D" w:rsidP="004C0B11">
      <w:pPr>
        <w:spacing w:after="0" w:line="480" w:lineRule="auto"/>
        <w:jc w:val="center"/>
        <w:rPr>
          <w:rFonts w:ascii="Times New Roman" w:hAnsi="Times New Roman" w:cs="Times New Roman"/>
          <w:b/>
          <w:sz w:val="24"/>
          <w:szCs w:val="24"/>
          <w:lang w:val="en-US"/>
        </w:rPr>
      </w:pPr>
    </w:p>
    <w:p w:rsidR="00070637" w:rsidRPr="00B01D58" w:rsidRDefault="00C86F6D" w:rsidP="004C0B11">
      <w:pPr>
        <w:spacing w:after="0" w:line="480" w:lineRule="auto"/>
        <w:rPr>
          <w:rFonts w:ascii="Times New Roman" w:hAnsi="Times New Roman" w:cs="Times New Roman"/>
          <w:b/>
          <w:sz w:val="24"/>
          <w:szCs w:val="24"/>
        </w:rPr>
      </w:pPr>
      <w:r w:rsidRPr="00B01D58">
        <w:rPr>
          <w:rFonts w:ascii="Times New Roman" w:hAnsi="Times New Roman" w:cs="Times New Roman"/>
          <w:b/>
          <w:sz w:val="24"/>
          <w:szCs w:val="24"/>
          <w:lang w:val="en-US"/>
        </w:rPr>
        <w:t>4.1</w:t>
      </w:r>
      <w:r w:rsidRPr="00B01D58">
        <w:rPr>
          <w:rFonts w:ascii="Times New Roman" w:hAnsi="Times New Roman" w:cs="Times New Roman"/>
          <w:b/>
          <w:sz w:val="24"/>
          <w:szCs w:val="24"/>
          <w:lang w:val="en-US"/>
        </w:rPr>
        <w:tab/>
      </w:r>
      <w:r w:rsidR="001251DA" w:rsidRPr="00B01D58">
        <w:rPr>
          <w:rFonts w:ascii="Times New Roman" w:hAnsi="Times New Roman" w:cs="Times New Roman"/>
          <w:b/>
          <w:sz w:val="24"/>
          <w:szCs w:val="24"/>
        </w:rPr>
        <w:t>Perkembangan</w:t>
      </w:r>
      <w:r w:rsidR="001251DA" w:rsidRPr="00B01D58">
        <w:rPr>
          <w:rFonts w:ascii="Times New Roman" w:hAnsi="Times New Roman" w:cs="Times New Roman"/>
          <w:b/>
          <w:i/>
          <w:sz w:val="24"/>
          <w:szCs w:val="24"/>
        </w:rPr>
        <w:t xml:space="preserve"> Return </w:t>
      </w:r>
      <w:proofErr w:type="gramStart"/>
      <w:r w:rsidR="001251DA" w:rsidRPr="00B01D58">
        <w:rPr>
          <w:rFonts w:ascii="Times New Roman" w:hAnsi="Times New Roman" w:cs="Times New Roman"/>
          <w:b/>
          <w:i/>
          <w:sz w:val="24"/>
          <w:szCs w:val="24"/>
        </w:rPr>
        <w:t>On</w:t>
      </w:r>
      <w:proofErr w:type="gramEnd"/>
      <w:r w:rsidR="001251DA" w:rsidRPr="00B01D58">
        <w:rPr>
          <w:rFonts w:ascii="Times New Roman" w:hAnsi="Times New Roman" w:cs="Times New Roman"/>
          <w:b/>
          <w:i/>
          <w:sz w:val="24"/>
          <w:szCs w:val="24"/>
        </w:rPr>
        <w:t xml:space="preserve"> Assets</w:t>
      </w:r>
      <w:r w:rsidR="001251DA" w:rsidRPr="00B01D58">
        <w:rPr>
          <w:rFonts w:ascii="Times New Roman" w:hAnsi="Times New Roman" w:cs="Times New Roman"/>
          <w:b/>
          <w:sz w:val="24"/>
          <w:szCs w:val="24"/>
        </w:rPr>
        <w:t xml:space="preserve"> (ROA), </w:t>
      </w:r>
      <w:r w:rsidR="001251DA" w:rsidRPr="00B01D58">
        <w:rPr>
          <w:rFonts w:ascii="Times New Roman" w:hAnsi="Times New Roman" w:cs="Times New Roman"/>
          <w:b/>
          <w:i/>
          <w:sz w:val="24"/>
          <w:szCs w:val="24"/>
        </w:rPr>
        <w:t>Financing To Deposit Ratio</w:t>
      </w:r>
    </w:p>
    <w:p w:rsidR="00070637" w:rsidRPr="00B01D58" w:rsidRDefault="001251DA" w:rsidP="00070637">
      <w:pPr>
        <w:spacing w:after="0" w:line="480" w:lineRule="auto"/>
        <w:ind w:firstLine="720"/>
        <w:rPr>
          <w:rFonts w:ascii="Times New Roman" w:hAnsi="Times New Roman" w:cs="Times New Roman"/>
          <w:b/>
          <w:sz w:val="24"/>
          <w:szCs w:val="24"/>
        </w:rPr>
      </w:pPr>
      <w:r w:rsidRPr="00B01D58">
        <w:rPr>
          <w:rFonts w:ascii="Times New Roman" w:hAnsi="Times New Roman" w:cs="Times New Roman"/>
          <w:b/>
          <w:sz w:val="24"/>
          <w:szCs w:val="24"/>
        </w:rPr>
        <w:t xml:space="preserve">(FDR) dan Tingkat Bagi Hasil Deposito </w:t>
      </w:r>
      <w:r w:rsidRPr="00B01D58">
        <w:rPr>
          <w:rFonts w:ascii="Times New Roman" w:hAnsi="Times New Roman" w:cs="Times New Roman"/>
          <w:b/>
          <w:i/>
          <w:sz w:val="24"/>
          <w:szCs w:val="24"/>
        </w:rPr>
        <w:t>Mudharabah</w:t>
      </w:r>
      <w:r w:rsidRPr="00B01D58">
        <w:rPr>
          <w:rFonts w:ascii="Times New Roman" w:hAnsi="Times New Roman" w:cs="Times New Roman"/>
          <w:b/>
          <w:sz w:val="24"/>
          <w:szCs w:val="24"/>
        </w:rPr>
        <w:t xml:space="preserve"> Pada PT. </w:t>
      </w:r>
      <w:r w:rsidR="00070637" w:rsidRPr="00B01D58">
        <w:rPr>
          <w:rFonts w:ascii="Times New Roman" w:hAnsi="Times New Roman" w:cs="Times New Roman"/>
          <w:b/>
          <w:sz w:val="24"/>
          <w:szCs w:val="24"/>
        </w:rPr>
        <w:t>Bank</w:t>
      </w:r>
    </w:p>
    <w:p w:rsidR="00C86F6D" w:rsidRPr="00B01D58" w:rsidRDefault="001251DA" w:rsidP="00070637">
      <w:pPr>
        <w:spacing w:after="0" w:line="480" w:lineRule="auto"/>
        <w:ind w:left="720"/>
        <w:rPr>
          <w:rFonts w:ascii="Times New Roman" w:hAnsi="Times New Roman" w:cs="Times New Roman"/>
          <w:b/>
          <w:sz w:val="24"/>
          <w:szCs w:val="24"/>
          <w:lang w:val="en-US"/>
        </w:rPr>
      </w:pPr>
      <w:r w:rsidRPr="00B01D58">
        <w:rPr>
          <w:rFonts w:ascii="Times New Roman" w:hAnsi="Times New Roman" w:cs="Times New Roman"/>
          <w:b/>
          <w:sz w:val="24"/>
          <w:szCs w:val="24"/>
        </w:rPr>
        <w:t>Syariah Mandiri</w:t>
      </w:r>
      <w:r w:rsidRPr="00B01D58">
        <w:rPr>
          <w:rFonts w:ascii="Times New Roman" w:hAnsi="Times New Roman" w:cs="Times New Roman"/>
          <w:b/>
          <w:color w:val="000000" w:themeColor="text1"/>
          <w:sz w:val="24"/>
          <w:szCs w:val="24"/>
        </w:rPr>
        <w:t xml:space="preserve"> Periode 2010-2017</w:t>
      </w:r>
    </w:p>
    <w:p w:rsidR="0036188D" w:rsidRPr="00B01D58" w:rsidRDefault="0036188D"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Untuk mengetahui perkembangan </w:t>
      </w:r>
      <w:r w:rsidR="00DB373F" w:rsidRPr="00B01D58">
        <w:rPr>
          <w:rFonts w:ascii="Times New Roman" w:hAnsi="Times New Roman" w:cs="Times New Roman"/>
          <w:i/>
          <w:sz w:val="24"/>
          <w:szCs w:val="24"/>
        </w:rPr>
        <w:t>Return on Assets</w:t>
      </w:r>
      <w:r w:rsidR="00EB4EBB" w:rsidRPr="00B01D58">
        <w:rPr>
          <w:rFonts w:ascii="Times New Roman" w:hAnsi="Times New Roman" w:cs="Times New Roman"/>
          <w:sz w:val="24"/>
          <w:szCs w:val="24"/>
        </w:rPr>
        <w:t xml:space="preserve"> (ROA), </w:t>
      </w:r>
      <w:proofErr w:type="gramStart"/>
      <w:r w:rsidR="0048560C" w:rsidRPr="00B01D58">
        <w:rPr>
          <w:rFonts w:ascii="Times New Roman" w:hAnsi="Times New Roman" w:cs="Times New Roman"/>
          <w:i/>
          <w:sz w:val="24"/>
          <w:szCs w:val="24"/>
        </w:rPr>
        <w:t>Financing</w:t>
      </w:r>
      <w:proofErr w:type="gramEnd"/>
      <w:r w:rsidR="0048560C" w:rsidRPr="00B01D58">
        <w:rPr>
          <w:rFonts w:ascii="Times New Roman" w:hAnsi="Times New Roman" w:cs="Times New Roman"/>
          <w:i/>
          <w:sz w:val="24"/>
          <w:szCs w:val="24"/>
        </w:rPr>
        <w:t xml:space="preserve"> to Deposit Ratio</w:t>
      </w:r>
      <w:r w:rsidR="00EB4EBB" w:rsidRPr="00B01D58">
        <w:rPr>
          <w:rFonts w:ascii="Times New Roman" w:hAnsi="Times New Roman" w:cs="Times New Roman"/>
          <w:sz w:val="24"/>
          <w:szCs w:val="24"/>
        </w:rPr>
        <w:t xml:space="preserve"> (FDR)</w:t>
      </w:r>
      <w:r w:rsidRPr="00B01D58">
        <w:rPr>
          <w:rFonts w:ascii="Times New Roman" w:hAnsi="Times New Roman" w:cs="Times New Roman"/>
          <w:sz w:val="24"/>
          <w:szCs w:val="24"/>
          <w:lang w:val="en-US"/>
        </w:rPr>
        <w:t xml:space="preserve"> dan </w:t>
      </w:r>
      <w:r w:rsidR="0041783D" w:rsidRPr="00B01D58">
        <w:rPr>
          <w:rFonts w:ascii="Times New Roman" w:hAnsi="Times New Roman" w:cs="Times New Roman"/>
          <w:sz w:val="24"/>
          <w:szCs w:val="24"/>
        </w:rPr>
        <w:t xml:space="preserve">tingkat bagi hasil deposito </w:t>
      </w:r>
      <w:r w:rsidR="0048560C" w:rsidRPr="00B01D58">
        <w:rPr>
          <w:rFonts w:ascii="Times New Roman" w:hAnsi="Times New Roman" w:cs="Times New Roman"/>
          <w:i/>
          <w:sz w:val="24"/>
          <w:szCs w:val="24"/>
        </w:rPr>
        <w:t>mudharabah</w:t>
      </w:r>
      <w:r w:rsidR="0041783D" w:rsidRPr="00B01D58">
        <w:rPr>
          <w:rFonts w:ascii="Times New Roman" w:hAnsi="Times New Roman" w:cs="Times New Roman"/>
          <w:sz w:val="24"/>
          <w:szCs w:val="24"/>
        </w:rPr>
        <w:t xml:space="preserve"> PT. Bank Syariah Mandiri</w:t>
      </w:r>
      <w:r w:rsidR="00F82F85" w:rsidRPr="00B01D58">
        <w:rPr>
          <w:rFonts w:ascii="Times New Roman" w:hAnsi="Times New Roman" w:cs="Times New Roman"/>
          <w:sz w:val="24"/>
          <w:szCs w:val="24"/>
          <w:lang w:val="en-US"/>
        </w:rPr>
        <w:t xml:space="preserve"> selama </w:t>
      </w:r>
      <w:r w:rsidR="00F82F85" w:rsidRPr="00B01D58">
        <w:rPr>
          <w:rFonts w:ascii="Times New Roman" w:hAnsi="Times New Roman" w:cs="Times New Roman"/>
          <w:sz w:val="24"/>
          <w:szCs w:val="24"/>
        </w:rPr>
        <w:t>8</w:t>
      </w:r>
      <w:r w:rsidR="00F82F85" w:rsidRPr="00B01D58">
        <w:rPr>
          <w:rFonts w:ascii="Times New Roman" w:hAnsi="Times New Roman" w:cs="Times New Roman"/>
          <w:sz w:val="24"/>
          <w:szCs w:val="24"/>
          <w:lang w:val="en-US"/>
        </w:rPr>
        <w:t xml:space="preserve"> tahun yaitu periode 20</w:t>
      </w:r>
      <w:r w:rsidR="00F82F85" w:rsidRPr="00B01D58">
        <w:rPr>
          <w:rFonts w:ascii="Times New Roman" w:hAnsi="Times New Roman" w:cs="Times New Roman"/>
          <w:sz w:val="24"/>
          <w:szCs w:val="24"/>
        </w:rPr>
        <w:t>10</w:t>
      </w:r>
      <w:r w:rsidR="00F82F85" w:rsidRPr="00B01D58">
        <w:rPr>
          <w:rFonts w:ascii="Times New Roman" w:hAnsi="Times New Roman" w:cs="Times New Roman"/>
          <w:sz w:val="24"/>
          <w:szCs w:val="24"/>
          <w:lang w:val="en-US"/>
        </w:rPr>
        <w:t>-201</w:t>
      </w:r>
      <w:r w:rsidR="00F82F85" w:rsidRPr="00B01D58">
        <w:rPr>
          <w:rFonts w:ascii="Times New Roman" w:hAnsi="Times New Roman" w:cs="Times New Roman"/>
          <w:sz w:val="24"/>
          <w:szCs w:val="24"/>
        </w:rPr>
        <w:t>7</w:t>
      </w:r>
      <w:r w:rsidR="009A7A71" w:rsidRPr="00B01D58">
        <w:rPr>
          <w:rFonts w:ascii="Times New Roman" w:hAnsi="Times New Roman" w:cs="Times New Roman"/>
          <w:sz w:val="24"/>
          <w:szCs w:val="24"/>
          <w:lang w:val="en-US"/>
        </w:rPr>
        <w:t>. Data yang digunakan dalam penelitian ini adalah data sekunder, dimana data dip</w:t>
      </w:r>
      <w:r w:rsidR="00B96F09" w:rsidRPr="00B01D58">
        <w:rPr>
          <w:rFonts w:ascii="Times New Roman" w:hAnsi="Times New Roman" w:cs="Times New Roman"/>
          <w:sz w:val="24"/>
          <w:szCs w:val="24"/>
          <w:lang w:val="en-US"/>
        </w:rPr>
        <w:t>eroleh dari laporan keuangan</w:t>
      </w:r>
      <w:r w:rsidR="009D12AE" w:rsidRPr="00B01D58">
        <w:rPr>
          <w:rFonts w:ascii="Times New Roman" w:hAnsi="Times New Roman" w:cs="Times New Roman"/>
          <w:sz w:val="24"/>
          <w:szCs w:val="24"/>
          <w:lang w:val="en-US"/>
        </w:rPr>
        <w:t xml:space="preserve"> triwulan</w:t>
      </w:r>
      <w:r w:rsidR="009A7A71" w:rsidRPr="00B01D58">
        <w:rPr>
          <w:rFonts w:ascii="Times New Roman" w:hAnsi="Times New Roman" w:cs="Times New Roman"/>
          <w:sz w:val="24"/>
          <w:szCs w:val="24"/>
          <w:lang w:val="en-US"/>
        </w:rPr>
        <w:t xml:space="preserve"> </w:t>
      </w:r>
      <w:r w:rsidR="00B96F09" w:rsidRPr="00B01D58">
        <w:rPr>
          <w:rFonts w:ascii="Times New Roman" w:hAnsi="Times New Roman" w:cs="Times New Roman"/>
          <w:sz w:val="24"/>
          <w:szCs w:val="24"/>
        </w:rPr>
        <w:t>PT. Bank Syariah Mandiri</w:t>
      </w:r>
      <w:r w:rsidR="009A7A71" w:rsidRPr="00B01D58">
        <w:rPr>
          <w:rFonts w:ascii="Times New Roman" w:hAnsi="Times New Roman" w:cs="Times New Roman"/>
          <w:sz w:val="24"/>
          <w:szCs w:val="24"/>
          <w:lang w:val="en-US"/>
        </w:rPr>
        <w:t xml:space="preserve"> yang dipublikasikan melalui website</w:t>
      </w:r>
      <w:r w:rsidR="006C37FA" w:rsidRPr="00B01D58">
        <w:rPr>
          <w:rFonts w:ascii="Times New Roman" w:hAnsi="Times New Roman" w:cs="Times New Roman"/>
          <w:b/>
          <w:color w:val="000000" w:themeColor="text1"/>
          <w:sz w:val="24"/>
          <w:szCs w:val="24"/>
        </w:rPr>
        <w:t xml:space="preserve"> </w:t>
      </w:r>
      <w:r w:rsidR="006C37FA" w:rsidRPr="00B01D58">
        <w:rPr>
          <w:rFonts w:ascii="Times New Roman" w:hAnsi="Times New Roman" w:cs="Times New Roman"/>
          <w:color w:val="000000" w:themeColor="text1"/>
          <w:sz w:val="24"/>
          <w:szCs w:val="24"/>
        </w:rPr>
        <w:t>www.syariahmandiri.co.id</w:t>
      </w:r>
      <w:r w:rsidR="009A7A71" w:rsidRPr="00B01D58">
        <w:rPr>
          <w:rFonts w:ascii="Times New Roman" w:hAnsi="Times New Roman" w:cs="Times New Roman"/>
          <w:sz w:val="24"/>
          <w:szCs w:val="24"/>
          <w:lang w:val="en-US"/>
        </w:rPr>
        <w:t>.</w:t>
      </w:r>
    </w:p>
    <w:p w:rsidR="009A7A71" w:rsidRPr="00B01D58" w:rsidRDefault="009A7A71" w:rsidP="004C0B11">
      <w:pPr>
        <w:pStyle w:val="ListParagraph"/>
        <w:spacing w:after="0" w:line="480" w:lineRule="auto"/>
        <w:ind w:left="0" w:firstLine="720"/>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Analisis statistik deskriptif dilakukan untuk menggambarkan tentang data yang diolah sehingga data dalam bentuk variabel independen yaitu </w:t>
      </w:r>
      <w:r w:rsidR="00DB373F" w:rsidRPr="00B01D58">
        <w:rPr>
          <w:rFonts w:ascii="Times New Roman" w:hAnsi="Times New Roman" w:cs="Times New Roman"/>
          <w:i/>
          <w:sz w:val="24"/>
          <w:szCs w:val="24"/>
        </w:rPr>
        <w:t>Return on Assets</w:t>
      </w:r>
      <w:r w:rsidR="006D64C6" w:rsidRPr="00B01D58">
        <w:rPr>
          <w:rFonts w:ascii="Times New Roman" w:hAnsi="Times New Roman" w:cs="Times New Roman"/>
          <w:sz w:val="24"/>
          <w:szCs w:val="24"/>
        </w:rPr>
        <w:t xml:space="preserve"> (ROA) </w:t>
      </w:r>
      <w:r w:rsidRPr="00B01D58">
        <w:rPr>
          <w:rFonts w:ascii="Times New Roman" w:hAnsi="Times New Roman" w:cs="Times New Roman"/>
          <w:sz w:val="24"/>
          <w:szCs w:val="24"/>
          <w:lang w:val="en-US"/>
        </w:rPr>
        <w:t>(X</w:t>
      </w:r>
      <w:r w:rsidRPr="00B01D58">
        <w:rPr>
          <w:rFonts w:ascii="Times New Roman" w:hAnsi="Times New Roman" w:cs="Times New Roman"/>
          <w:sz w:val="24"/>
          <w:szCs w:val="24"/>
          <w:vertAlign w:val="subscript"/>
          <w:lang w:val="en-US"/>
        </w:rPr>
        <w:t>1</w:t>
      </w:r>
      <w:r w:rsidRPr="00B01D58">
        <w:rPr>
          <w:rFonts w:ascii="Times New Roman" w:hAnsi="Times New Roman" w:cs="Times New Roman"/>
          <w:sz w:val="24"/>
          <w:szCs w:val="24"/>
          <w:lang w:val="en-US"/>
        </w:rPr>
        <w:t xml:space="preserve">), </w:t>
      </w:r>
      <w:r w:rsidR="0048560C" w:rsidRPr="00B01D58">
        <w:rPr>
          <w:rFonts w:ascii="Times New Roman" w:hAnsi="Times New Roman" w:cs="Times New Roman"/>
          <w:i/>
          <w:sz w:val="24"/>
          <w:szCs w:val="24"/>
        </w:rPr>
        <w:t>Financing to Deposit Ratio</w:t>
      </w:r>
      <w:r w:rsidR="006D64C6" w:rsidRPr="00B01D58">
        <w:rPr>
          <w:rFonts w:ascii="Times New Roman" w:hAnsi="Times New Roman" w:cs="Times New Roman"/>
          <w:sz w:val="24"/>
          <w:szCs w:val="24"/>
        </w:rPr>
        <w:t xml:space="preserve"> (FDR)</w:t>
      </w:r>
      <w:r w:rsidR="006D64C6"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(X</w:t>
      </w:r>
      <w:r w:rsidRPr="00B01D58">
        <w:rPr>
          <w:rFonts w:ascii="Times New Roman" w:hAnsi="Times New Roman" w:cs="Times New Roman"/>
          <w:sz w:val="24"/>
          <w:szCs w:val="24"/>
          <w:vertAlign w:val="subscript"/>
          <w:lang w:val="en-US"/>
        </w:rPr>
        <w:t>2</w:t>
      </w:r>
      <w:r w:rsidRPr="00B01D58">
        <w:rPr>
          <w:rFonts w:ascii="Times New Roman" w:hAnsi="Times New Roman" w:cs="Times New Roman"/>
          <w:sz w:val="24"/>
          <w:szCs w:val="24"/>
          <w:lang w:val="en-US"/>
        </w:rPr>
        <w:t xml:space="preserve">) serta variabel dependen yaitu </w:t>
      </w:r>
      <w:r w:rsidR="006D64C6" w:rsidRPr="00B01D58">
        <w:rPr>
          <w:rFonts w:ascii="Times New Roman" w:hAnsi="Times New Roman" w:cs="Times New Roman"/>
          <w:sz w:val="24"/>
          <w:szCs w:val="24"/>
        </w:rPr>
        <w:t xml:space="preserve">tingkat bagi hasil deposito </w:t>
      </w:r>
      <w:r w:rsidR="0048560C" w:rsidRPr="00B01D58">
        <w:rPr>
          <w:rFonts w:ascii="Times New Roman" w:hAnsi="Times New Roman" w:cs="Times New Roman"/>
          <w:i/>
          <w:sz w:val="24"/>
          <w:szCs w:val="24"/>
        </w:rPr>
        <w:t>mudharabah</w:t>
      </w:r>
      <w:r w:rsidRPr="00B01D58">
        <w:rPr>
          <w:rFonts w:ascii="Times New Roman" w:hAnsi="Times New Roman" w:cs="Times New Roman"/>
          <w:sz w:val="24"/>
          <w:szCs w:val="24"/>
          <w:lang w:val="en-US"/>
        </w:rPr>
        <w:t xml:space="preserve"> (Y) pa</w:t>
      </w:r>
      <w:r w:rsidR="00C30A24" w:rsidRPr="00B01D58">
        <w:rPr>
          <w:rFonts w:ascii="Times New Roman" w:hAnsi="Times New Roman" w:cs="Times New Roman"/>
          <w:sz w:val="24"/>
          <w:szCs w:val="24"/>
          <w:lang w:val="en-US"/>
        </w:rPr>
        <w:t xml:space="preserve">da </w:t>
      </w:r>
      <w:r w:rsidR="006D64C6" w:rsidRPr="00B01D58">
        <w:rPr>
          <w:rFonts w:ascii="Times New Roman" w:hAnsi="Times New Roman" w:cs="Times New Roman"/>
          <w:sz w:val="24"/>
          <w:szCs w:val="24"/>
        </w:rPr>
        <w:t>PT. Bank Syariah Mandiri</w:t>
      </w:r>
      <w:r w:rsidRPr="00B01D58">
        <w:rPr>
          <w:rFonts w:ascii="Times New Roman" w:hAnsi="Times New Roman" w:cs="Times New Roman"/>
          <w:sz w:val="24"/>
          <w:szCs w:val="24"/>
          <w:lang w:val="en-US"/>
        </w:rPr>
        <w:t xml:space="preserve"> menjadi lebih mudah untuk dipahami.</w:t>
      </w:r>
    </w:p>
    <w:p w:rsidR="00542F5F" w:rsidRPr="00B01D58" w:rsidRDefault="00C30A24" w:rsidP="002B44C9">
      <w:pPr>
        <w:pStyle w:val="ListParagraph"/>
        <w:spacing w:after="0" w:line="480" w:lineRule="auto"/>
        <w:ind w:left="0" w:firstLine="720"/>
        <w:jc w:val="both"/>
        <w:rPr>
          <w:rFonts w:ascii="Times New Roman" w:hAnsi="Times New Roman" w:cs="Times New Roman"/>
          <w:sz w:val="24"/>
          <w:szCs w:val="24"/>
        </w:rPr>
      </w:pPr>
      <w:r w:rsidRPr="00B01D58">
        <w:rPr>
          <w:rFonts w:ascii="Times New Roman" w:hAnsi="Times New Roman" w:cs="Times New Roman"/>
          <w:sz w:val="24"/>
          <w:szCs w:val="24"/>
          <w:lang w:val="en-US"/>
        </w:rPr>
        <w:t>Analisis deskriptif yang digunakan dalam penelitian ini dapat dilihat melalui jumlah observasi (N), rata-rata (</w:t>
      </w:r>
      <w:r w:rsidRPr="00B01D58">
        <w:rPr>
          <w:rFonts w:ascii="Times New Roman" w:hAnsi="Times New Roman" w:cs="Times New Roman"/>
          <w:i/>
          <w:sz w:val="24"/>
          <w:szCs w:val="24"/>
          <w:lang w:val="en-US"/>
        </w:rPr>
        <w:t>mean</w:t>
      </w:r>
      <w:r w:rsidRPr="00B01D58">
        <w:rPr>
          <w:rFonts w:ascii="Times New Roman" w:hAnsi="Times New Roman" w:cs="Times New Roman"/>
          <w:sz w:val="24"/>
          <w:szCs w:val="24"/>
          <w:lang w:val="en-US"/>
        </w:rPr>
        <w:t>), nilai maksimum, nilai minimum serta standar deviasi untuk masing-masing variabel. Metode yang digunakan untuk memproses hasil penelitian guna memperoleh kesimpulan menggunakan metode analisis data. Metode analisis data penelitian menggunakan program komputer. Hasil analisis statistik disajikan sebagai berikut:</w:t>
      </w:r>
    </w:p>
    <w:p w:rsidR="002B44C9" w:rsidRPr="00B01D58" w:rsidRDefault="002B44C9" w:rsidP="002B44C9">
      <w:pPr>
        <w:pStyle w:val="ListParagraph"/>
        <w:spacing w:after="0" w:line="480" w:lineRule="auto"/>
        <w:ind w:left="0" w:firstLine="720"/>
        <w:jc w:val="both"/>
        <w:rPr>
          <w:rFonts w:ascii="Times New Roman" w:hAnsi="Times New Roman" w:cs="Times New Roman"/>
          <w:sz w:val="24"/>
          <w:szCs w:val="24"/>
        </w:rPr>
      </w:pPr>
    </w:p>
    <w:p w:rsidR="009A7A71" w:rsidRPr="00B01D58" w:rsidRDefault="00542F5F"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lastRenderedPageBreak/>
        <w:t>Tabel 4.1</w:t>
      </w:r>
    </w:p>
    <w:p w:rsidR="00542F5F" w:rsidRPr="00B01D58" w:rsidRDefault="00542F5F"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Analisis Deskriptif Data</w:t>
      </w:r>
    </w:p>
    <w:tbl>
      <w:tblPr>
        <w:tblW w:w="7816"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66"/>
        <w:gridCol w:w="1021"/>
        <w:gridCol w:w="1068"/>
        <w:gridCol w:w="1099"/>
        <w:gridCol w:w="1022"/>
        <w:gridCol w:w="1440"/>
      </w:tblGrid>
      <w:tr w:rsidR="004F7829" w:rsidRPr="00BC0898" w:rsidTr="004F7829">
        <w:trPr>
          <w:cantSplit/>
        </w:trPr>
        <w:tc>
          <w:tcPr>
            <w:tcW w:w="2166" w:type="dxa"/>
            <w:tcBorders>
              <w:top w:val="single" w:sz="16" w:space="0" w:color="000000"/>
              <w:left w:val="single" w:sz="16" w:space="0" w:color="000000"/>
              <w:bottom w:val="single" w:sz="16" w:space="0" w:color="000000"/>
              <w:right w:val="single" w:sz="16" w:space="0" w:color="000000"/>
            </w:tcBorders>
            <w:shd w:val="clear" w:color="auto" w:fill="FFFFFF"/>
          </w:tcPr>
          <w:p w:rsidR="004F7829" w:rsidRPr="00BC0898" w:rsidRDefault="004F7829" w:rsidP="00E1618E">
            <w:pPr>
              <w:spacing w:line="320" w:lineRule="atLeast"/>
              <w:ind w:left="60" w:right="60"/>
              <w:rPr>
                <w:rFonts w:cstheme="minorHAnsi"/>
                <w:sz w:val="20"/>
                <w:szCs w:val="20"/>
              </w:rPr>
            </w:pPr>
          </w:p>
        </w:tc>
        <w:tc>
          <w:tcPr>
            <w:tcW w:w="1021" w:type="dxa"/>
            <w:tcBorders>
              <w:top w:val="single" w:sz="16" w:space="0" w:color="000000"/>
              <w:left w:val="single" w:sz="16" w:space="0" w:color="000000"/>
              <w:bottom w:val="single" w:sz="16" w:space="0" w:color="000000"/>
            </w:tcBorders>
            <w:shd w:val="clear" w:color="auto" w:fill="FFFFFF"/>
          </w:tcPr>
          <w:p w:rsidR="004F7829" w:rsidRPr="00BC0898" w:rsidRDefault="004F7829" w:rsidP="00E1618E">
            <w:pPr>
              <w:spacing w:line="320" w:lineRule="atLeast"/>
              <w:ind w:left="60" w:right="60"/>
              <w:jc w:val="center"/>
              <w:rPr>
                <w:rFonts w:cstheme="minorHAnsi"/>
                <w:sz w:val="20"/>
                <w:szCs w:val="20"/>
              </w:rPr>
            </w:pPr>
            <w:r w:rsidRPr="00BC0898">
              <w:rPr>
                <w:rFonts w:cstheme="minorHAnsi"/>
                <w:sz w:val="20"/>
                <w:szCs w:val="20"/>
              </w:rPr>
              <w:t>N</w:t>
            </w:r>
          </w:p>
        </w:tc>
        <w:tc>
          <w:tcPr>
            <w:tcW w:w="1068" w:type="dxa"/>
            <w:tcBorders>
              <w:top w:val="single" w:sz="16" w:space="0" w:color="000000"/>
              <w:bottom w:val="single" w:sz="16" w:space="0" w:color="000000"/>
            </w:tcBorders>
            <w:shd w:val="clear" w:color="auto" w:fill="FFFFFF"/>
          </w:tcPr>
          <w:p w:rsidR="004F7829" w:rsidRPr="00BC0898" w:rsidRDefault="004F7829" w:rsidP="00E1618E">
            <w:pPr>
              <w:spacing w:line="320" w:lineRule="atLeast"/>
              <w:ind w:left="60" w:right="60"/>
              <w:jc w:val="center"/>
              <w:rPr>
                <w:rFonts w:cstheme="minorHAnsi"/>
                <w:sz w:val="20"/>
                <w:szCs w:val="20"/>
              </w:rPr>
            </w:pPr>
            <w:r w:rsidRPr="00BC0898">
              <w:rPr>
                <w:rFonts w:cstheme="minorHAnsi"/>
                <w:sz w:val="20"/>
                <w:szCs w:val="20"/>
              </w:rPr>
              <w:t>Minimum</w:t>
            </w:r>
          </w:p>
        </w:tc>
        <w:tc>
          <w:tcPr>
            <w:tcW w:w="1099" w:type="dxa"/>
            <w:tcBorders>
              <w:top w:val="single" w:sz="16" w:space="0" w:color="000000"/>
              <w:bottom w:val="single" w:sz="16" w:space="0" w:color="000000"/>
            </w:tcBorders>
            <w:shd w:val="clear" w:color="auto" w:fill="FFFFFF"/>
          </w:tcPr>
          <w:p w:rsidR="004F7829" w:rsidRPr="00BC0898" w:rsidRDefault="004F7829" w:rsidP="00E1618E">
            <w:pPr>
              <w:spacing w:line="320" w:lineRule="atLeast"/>
              <w:ind w:left="60" w:right="60"/>
              <w:jc w:val="center"/>
              <w:rPr>
                <w:rFonts w:cstheme="minorHAnsi"/>
                <w:sz w:val="20"/>
                <w:szCs w:val="20"/>
              </w:rPr>
            </w:pPr>
            <w:r w:rsidRPr="00BC0898">
              <w:rPr>
                <w:rFonts w:cstheme="minorHAnsi"/>
                <w:sz w:val="20"/>
                <w:szCs w:val="20"/>
              </w:rPr>
              <w:t>Maximum</w:t>
            </w:r>
          </w:p>
        </w:tc>
        <w:tc>
          <w:tcPr>
            <w:tcW w:w="1022" w:type="dxa"/>
            <w:tcBorders>
              <w:top w:val="single" w:sz="16" w:space="0" w:color="000000"/>
              <w:bottom w:val="single" w:sz="16" w:space="0" w:color="000000"/>
            </w:tcBorders>
            <w:shd w:val="clear" w:color="auto" w:fill="FFFFFF"/>
          </w:tcPr>
          <w:p w:rsidR="004F7829" w:rsidRPr="00BC0898" w:rsidRDefault="004F7829" w:rsidP="00E1618E">
            <w:pPr>
              <w:spacing w:line="320" w:lineRule="atLeast"/>
              <w:ind w:left="60" w:right="60"/>
              <w:jc w:val="center"/>
              <w:rPr>
                <w:rFonts w:cstheme="minorHAnsi"/>
                <w:sz w:val="20"/>
                <w:szCs w:val="20"/>
              </w:rPr>
            </w:pPr>
            <w:r w:rsidRPr="00BC0898">
              <w:rPr>
                <w:rFonts w:cstheme="minorHAnsi"/>
                <w:sz w:val="20"/>
                <w:szCs w:val="20"/>
              </w:rPr>
              <w:t>Mean</w:t>
            </w:r>
          </w:p>
        </w:tc>
        <w:tc>
          <w:tcPr>
            <w:tcW w:w="1440" w:type="dxa"/>
            <w:tcBorders>
              <w:top w:val="single" w:sz="16" w:space="0" w:color="000000"/>
              <w:bottom w:val="single" w:sz="16" w:space="0" w:color="000000"/>
              <w:right w:val="single" w:sz="16" w:space="0" w:color="000000"/>
            </w:tcBorders>
            <w:shd w:val="clear" w:color="auto" w:fill="FFFFFF"/>
          </w:tcPr>
          <w:p w:rsidR="004F7829" w:rsidRPr="00BC0898" w:rsidRDefault="004F7829" w:rsidP="00E1618E">
            <w:pPr>
              <w:spacing w:line="320" w:lineRule="atLeast"/>
              <w:ind w:left="60" w:right="60"/>
              <w:jc w:val="center"/>
              <w:rPr>
                <w:rFonts w:cstheme="minorHAnsi"/>
                <w:sz w:val="20"/>
                <w:szCs w:val="20"/>
              </w:rPr>
            </w:pPr>
            <w:r w:rsidRPr="00BC0898">
              <w:rPr>
                <w:rFonts w:cstheme="minorHAnsi"/>
                <w:sz w:val="20"/>
                <w:szCs w:val="20"/>
              </w:rPr>
              <w:t>Std. Deviation</w:t>
            </w:r>
          </w:p>
        </w:tc>
      </w:tr>
      <w:tr w:rsidR="004F7829" w:rsidRPr="00BC0898" w:rsidTr="004F7829">
        <w:trPr>
          <w:cantSplit/>
        </w:trPr>
        <w:tc>
          <w:tcPr>
            <w:tcW w:w="2166" w:type="dxa"/>
            <w:tcBorders>
              <w:top w:val="single" w:sz="16" w:space="0" w:color="000000"/>
              <w:left w:val="single" w:sz="16" w:space="0" w:color="000000"/>
              <w:bottom w:val="nil"/>
              <w:right w:val="single" w:sz="16" w:space="0" w:color="000000"/>
            </w:tcBorders>
            <w:shd w:val="clear" w:color="auto" w:fill="FFFFFF"/>
            <w:vAlign w:val="center"/>
          </w:tcPr>
          <w:p w:rsidR="004F7829" w:rsidRPr="00BC0898" w:rsidRDefault="004F7829" w:rsidP="00E1618E">
            <w:pPr>
              <w:spacing w:line="320" w:lineRule="atLeast"/>
              <w:ind w:left="60" w:right="60"/>
              <w:rPr>
                <w:rFonts w:cstheme="minorHAnsi"/>
                <w:sz w:val="20"/>
                <w:szCs w:val="20"/>
              </w:rPr>
            </w:pPr>
            <w:r w:rsidRPr="00BC0898">
              <w:rPr>
                <w:rFonts w:cstheme="minorHAnsi"/>
                <w:sz w:val="20"/>
                <w:szCs w:val="20"/>
              </w:rPr>
              <w:t>ROA</w:t>
            </w:r>
          </w:p>
        </w:tc>
        <w:tc>
          <w:tcPr>
            <w:tcW w:w="1021" w:type="dxa"/>
            <w:tcBorders>
              <w:top w:val="single" w:sz="16" w:space="0" w:color="000000"/>
              <w:left w:val="single" w:sz="16" w:space="0" w:color="000000"/>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32</w:t>
            </w:r>
          </w:p>
        </w:tc>
        <w:tc>
          <w:tcPr>
            <w:tcW w:w="1068" w:type="dxa"/>
            <w:tcBorders>
              <w:top w:val="single" w:sz="16" w:space="0" w:color="000000"/>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,17</w:t>
            </w:r>
          </w:p>
        </w:tc>
        <w:tc>
          <w:tcPr>
            <w:tcW w:w="1099" w:type="dxa"/>
            <w:tcBorders>
              <w:top w:val="single" w:sz="16" w:space="0" w:color="000000"/>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2,56</w:t>
            </w:r>
          </w:p>
        </w:tc>
        <w:tc>
          <w:tcPr>
            <w:tcW w:w="1022" w:type="dxa"/>
            <w:tcBorders>
              <w:top w:val="single" w:sz="16" w:space="0" w:color="000000"/>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1,3578</w:t>
            </w:r>
          </w:p>
        </w:tc>
        <w:tc>
          <w:tcPr>
            <w:tcW w:w="1440" w:type="dxa"/>
            <w:tcBorders>
              <w:top w:val="single" w:sz="16" w:space="0" w:color="000000"/>
              <w:bottom w:val="nil"/>
              <w:right w:val="single" w:sz="16" w:space="0" w:color="000000"/>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,79826</w:t>
            </w:r>
          </w:p>
        </w:tc>
      </w:tr>
      <w:tr w:rsidR="004F7829" w:rsidRPr="00BC0898" w:rsidTr="004F7829">
        <w:trPr>
          <w:cantSplit/>
        </w:trPr>
        <w:tc>
          <w:tcPr>
            <w:tcW w:w="2166" w:type="dxa"/>
            <w:tcBorders>
              <w:top w:val="nil"/>
              <w:left w:val="single" w:sz="16" w:space="0" w:color="000000"/>
              <w:bottom w:val="nil"/>
              <w:right w:val="single" w:sz="16" w:space="0" w:color="000000"/>
            </w:tcBorders>
            <w:shd w:val="clear" w:color="auto" w:fill="FFFFFF"/>
            <w:vAlign w:val="center"/>
          </w:tcPr>
          <w:p w:rsidR="004F7829" w:rsidRPr="00BC0898" w:rsidRDefault="004F7829" w:rsidP="00E1618E">
            <w:pPr>
              <w:spacing w:line="320" w:lineRule="atLeast"/>
              <w:ind w:left="60" w:right="60"/>
              <w:rPr>
                <w:rFonts w:cstheme="minorHAnsi"/>
                <w:sz w:val="20"/>
                <w:szCs w:val="20"/>
              </w:rPr>
            </w:pPr>
            <w:r w:rsidRPr="00BC0898">
              <w:rPr>
                <w:rFonts w:cstheme="minorHAnsi"/>
                <w:sz w:val="20"/>
                <w:szCs w:val="20"/>
              </w:rPr>
              <w:t>FDR</w:t>
            </w:r>
          </w:p>
        </w:tc>
        <w:tc>
          <w:tcPr>
            <w:tcW w:w="1021" w:type="dxa"/>
            <w:tcBorders>
              <w:top w:val="nil"/>
              <w:left w:val="single" w:sz="16" w:space="0" w:color="000000"/>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32</w:t>
            </w:r>
          </w:p>
        </w:tc>
        <w:tc>
          <w:tcPr>
            <w:tcW w:w="1068" w:type="dxa"/>
            <w:tcBorders>
              <w:top w:val="nil"/>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77,66</w:t>
            </w:r>
          </w:p>
        </w:tc>
        <w:tc>
          <w:tcPr>
            <w:tcW w:w="1099" w:type="dxa"/>
            <w:tcBorders>
              <w:top w:val="nil"/>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95,61</w:t>
            </w:r>
          </w:p>
        </w:tc>
        <w:tc>
          <w:tcPr>
            <w:tcW w:w="1022" w:type="dxa"/>
            <w:tcBorders>
              <w:top w:val="nil"/>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85,6672</w:t>
            </w:r>
          </w:p>
        </w:tc>
        <w:tc>
          <w:tcPr>
            <w:tcW w:w="1440" w:type="dxa"/>
            <w:tcBorders>
              <w:top w:val="nil"/>
              <w:bottom w:val="nil"/>
              <w:right w:val="single" w:sz="16" w:space="0" w:color="000000"/>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5,26371</w:t>
            </w:r>
          </w:p>
        </w:tc>
      </w:tr>
      <w:tr w:rsidR="004F7829" w:rsidRPr="00BC0898" w:rsidTr="004F7829">
        <w:trPr>
          <w:cantSplit/>
        </w:trPr>
        <w:tc>
          <w:tcPr>
            <w:tcW w:w="2166" w:type="dxa"/>
            <w:tcBorders>
              <w:top w:val="nil"/>
              <w:left w:val="single" w:sz="16" w:space="0" w:color="000000"/>
              <w:bottom w:val="nil"/>
              <w:right w:val="single" w:sz="16" w:space="0" w:color="000000"/>
            </w:tcBorders>
            <w:shd w:val="clear" w:color="auto" w:fill="FFFFFF"/>
            <w:vAlign w:val="center"/>
          </w:tcPr>
          <w:p w:rsidR="004F7829" w:rsidRPr="00BC0898" w:rsidRDefault="004F7829" w:rsidP="00E1618E">
            <w:pPr>
              <w:spacing w:line="320" w:lineRule="atLeast"/>
              <w:ind w:left="60" w:right="60"/>
              <w:rPr>
                <w:rFonts w:cstheme="minorHAnsi"/>
                <w:sz w:val="20"/>
                <w:szCs w:val="20"/>
              </w:rPr>
            </w:pPr>
            <w:r w:rsidRPr="00BC0898">
              <w:rPr>
                <w:rFonts w:cstheme="minorHAnsi"/>
                <w:sz w:val="20"/>
                <w:szCs w:val="20"/>
              </w:rPr>
              <w:t>Deposito Mudharabah</w:t>
            </w:r>
          </w:p>
        </w:tc>
        <w:tc>
          <w:tcPr>
            <w:tcW w:w="1021" w:type="dxa"/>
            <w:tcBorders>
              <w:top w:val="nil"/>
              <w:left w:val="single" w:sz="16" w:space="0" w:color="000000"/>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32</w:t>
            </w:r>
          </w:p>
        </w:tc>
        <w:tc>
          <w:tcPr>
            <w:tcW w:w="1068" w:type="dxa"/>
            <w:tcBorders>
              <w:top w:val="nil"/>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4,14</w:t>
            </w:r>
          </w:p>
        </w:tc>
        <w:tc>
          <w:tcPr>
            <w:tcW w:w="1099" w:type="dxa"/>
            <w:tcBorders>
              <w:top w:val="nil"/>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6,47</w:t>
            </w:r>
          </w:p>
        </w:tc>
        <w:tc>
          <w:tcPr>
            <w:tcW w:w="1022" w:type="dxa"/>
            <w:tcBorders>
              <w:top w:val="nil"/>
              <w:bottom w:val="nil"/>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5,0603</w:t>
            </w:r>
          </w:p>
        </w:tc>
        <w:tc>
          <w:tcPr>
            <w:tcW w:w="1440" w:type="dxa"/>
            <w:tcBorders>
              <w:top w:val="nil"/>
              <w:bottom w:val="nil"/>
              <w:right w:val="single" w:sz="16" w:space="0" w:color="000000"/>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,63655</w:t>
            </w:r>
          </w:p>
        </w:tc>
      </w:tr>
      <w:tr w:rsidR="004F7829" w:rsidRPr="00BC0898" w:rsidTr="004F7829">
        <w:trPr>
          <w:cantSplit/>
        </w:trPr>
        <w:tc>
          <w:tcPr>
            <w:tcW w:w="2166" w:type="dxa"/>
            <w:tcBorders>
              <w:top w:val="nil"/>
              <w:left w:val="single" w:sz="16" w:space="0" w:color="000000"/>
              <w:bottom w:val="single" w:sz="16" w:space="0" w:color="000000"/>
              <w:right w:val="single" w:sz="16" w:space="0" w:color="000000"/>
            </w:tcBorders>
            <w:shd w:val="clear" w:color="auto" w:fill="FFFFFF"/>
            <w:vAlign w:val="center"/>
          </w:tcPr>
          <w:p w:rsidR="004F7829" w:rsidRPr="00BC0898" w:rsidRDefault="004F7829" w:rsidP="00E1618E">
            <w:pPr>
              <w:spacing w:line="320" w:lineRule="atLeast"/>
              <w:ind w:left="60" w:right="60"/>
              <w:rPr>
                <w:rFonts w:cstheme="minorHAnsi"/>
                <w:sz w:val="20"/>
                <w:szCs w:val="20"/>
              </w:rPr>
            </w:pPr>
            <w:r w:rsidRPr="00BC0898">
              <w:rPr>
                <w:rFonts w:cstheme="minorHAnsi"/>
                <w:sz w:val="20"/>
                <w:szCs w:val="20"/>
              </w:rPr>
              <w:t>Valid N (lis</w:t>
            </w:r>
            <w:r w:rsidR="0092307D" w:rsidRPr="00BC0898">
              <w:rPr>
                <w:rFonts w:cstheme="minorHAnsi"/>
                <w:sz w:val="20"/>
                <w:szCs w:val="20"/>
              </w:rPr>
              <w:t>Triwulan</w:t>
            </w:r>
            <w:r w:rsidRPr="00BC0898">
              <w:rPr>
                <w:rFonts w:cstheme="minorHAnsi"/>
                <w:sz w:val="20"/>
                <w:szCs w:val="20"/>
              </w:rPr>
              <w:t>ise)</w:t>
            </w:r>
          </w:p>
        </w:tc>
        <w:tc>
          <w:tcPr>
            <w:tcW w:w="1021" w:type="dxa"/>
            <w:tcBorders>
              <w:top w:val="nil"/>
              <w:left w:val="single" w:sz="16" w:space="0" w:color="000000"/>
              <w:bottom w:val="single" w:sz="16" w:space="0" w:color="000000"/>
            </w:tcBorders>
            <w:shd w:val="clear" w:color="auto" w:fill="FFFFFF"/>
            <w:vAlign w:val="center"/>
          </w:tcPr>
          <w:p w:rsidR="004F7829" w:rsidRPr="00BC0898" w:rsidRDefault="004F7829" w:rsidP="00E1618E">
            <w:pPr>
              <w:spacing w:line="320" w:lineRule="atLeast"/>
              <w:ind w:left="60" w:right="60"/>
              <w:jc w:val="right"/>
              <w:rPr>
                <w:rFonts w:cstheme="minorHAnsi"/>
                <w:sz w:val="20"/>
                <w:szCs w:val="20"/>
              </w:rPr>
            </w:pPr>
            <w:r w:rsidRPr="00BC0898">
              <w:rPr>
                <w:rFonts w:cstheme="minorHAnsi"/>
                <w:sz w:val="20"/>
                <w:szCs w:val="20"/>
              </w:rPr>
              <w:t>32</w:t>
            </w:r>
          </w:p>
        </w:tc>
        <w:tc>
          <w:tcPr>
            <w:tcW w:w="1068" w:type="dxa"/>
            <w:tcBorders>
              <w:top w:val="nil"/>
              <w:bottom w:val="single" w:sz="16" w:space="0" w:color="000000"/>
            </w:tcBorders>
            <w:shd w:val="clear" w:color="auto" w:fill="FFFFFF"/>
          </w:tcPr>
          <w:p w:rsidR="004F7829" w:rsidRPr="00BC0898" w:rsidRDefault="004F7829" w:rsidP="00E1618E">
            <w:pPr>
              <w:rPr>
                <w:rFonts w:cstheme="minorHAnsi"/>
                <w:sz w:val="20"/>
                <w:szCs w:val="20"/>
              </w:rPr>
            </w:pPr>
          </w:p>
        </w:tc>
        <w:tc>
          <w:tcPr>
            <w:tcW w:w="1099" w:type="dxa"/>
            <w:tcBorders>
              <w:top w:val="nil"/>
              <w:bottom w:val="single" w:sz="16" w:space="0" w:color="000000"/>
            </w:tcBorders>
            <w:shd w:val="clear" w:color="auto" w:fill="FFFFFF"/>
          </w:tcPr>
          <w:p w:rsidR="004F7829" w:rsidRPr="00BC0898" w:rsidRDefault="004F7829" w:rsidP="00E1618E">
            <w:pPr>
              <w:rPr>
                <w:rFonts w:cstheme="minorHAnsi"/>
                <w:sz w:val="20"/>
                <w:szCs w:val="20"/>
              </w:rPr>
            </w:pPr>
          </w:p>
        </w:tc>
        <w:tc>
          <w:tcPr>
            <w:tcW w:w="1022" w:type="dxa"/>
            <w:tcBorders>
              <w:top w:val="nil"/>
              <w:bottom w:val="single" w:sz="16" w:space="0" w:color="000000"/>
            </w:tcBorders>
            <w:shd w:val="clear" w:color="auto" w:fill="FFFFFF"/>
          </w:tcPr>
          <w:p w:rsidR="004F7829" w:rsidRPr="00BC0898" w:rsidRDefault="004F7829" w:rsidP="00E1618E">
            <w:pPr>
              <w:rPr>
                <w:rFonts w:cstheme="minorHAnsi"/>
                <w:sz w:val="20"/>
                <w:szCs w:val="20"/>
              </w:rPr>
            </w:pPr>
          </w:p>
        </w:tc>
        <w:tc>
          <w:tcPr>
            <w:tcW w:w="1440" w:type="dxa"/>
            <w:tcBorders>
              <w:top w:val="nil"/>
              <w:bottom w:val="single" w:sz="16" w:space="0" w:color="000000"/>
              <w:right w:val="single" w:sz="16" w:space="0" w:color="000000"/>
            </w:tcBorders>
            <w:shd w:val="clear" w:color="auto" w:fill="FFFFFF"/>
          </w:tcPr>
          <w:p w:rsidR="004F7829" w:rsidRPr="00BC0898" w:rsidRDefault="004F7829" w:rsidP="00E1618E">
            <w:pPr>
              <w:rPr>
                <w:rFonts w:cstheme="minorHAnsi"/>
                <w:sz w:val="20"/>
                <w:szCs w:val="20"/>
              </w:rPr>
            </w:pPr>
          </w:p>
        </w:tc>
      </w:tr>
    </w:tbl>
    <w:p w:rsidR="004B7AEE" w:rsidRPr="00B01D58" w:rsidRDefault="004F7829"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Sumber: Data diolah</w:t>
      </w:r>
      <w:r w:rsidR="00F55FE3" w:rsidRPr="00B01D58">
        <w:rPr>
          <w:rFonts w:ascii="Times New Roman" w:hAnsi="Times New Roman" w:cs="Times New Roman"/>
          <w:b/>
          <w:sz w:val="24"/>
          <w:szCs w:val="24"/>
          <w:lang w:val="en-US"/>
        </w:rPr>
        <w:t xml:space="preserve"> (201</w:t>
      </w:r>
      <w:r w:rsidR="00F55FE3" w:rsidRPr="00B01D58">
        <w:rPr>
          <w:rFonts w:ascii="Times New Roman" w:hAnsi="Times New Roman" w:cs="Times New Roman"/>
          <w:b/>
          <w:sz w:val="24"/>
          <w:szCs w:val="24"/>
        </w:rPr>
        <w:t>8</w:t>
      </w:r>
      <w:r w:rsidR="00542F5F" w:rsidRPr="00B01D58">
        <w:rPr>
          <w:rFonts w:ascii="Times New Roman" w:hAnsi="Times New Roman" w:cs="Times New Roman"/>
          <w:b/>
          <w:sz w:val="24"/>
          <w:szCs w:val="24"/>
          <w:lang w:val="en-US"/>
        </w:rPr>
        <w:t>)</w:t>
      </w:r>
    </w:p>
    <w:p w:rsidR="00542F5F" w:rsidRPr="00B01D58" w:rsidRDefault="00542F5F" w:rsidP="004C0B11">
      <w:pPr>
        <w:spacing w:after="0" w:line="480" w:lineRule="auto"/>
        <w:rPr>
          <w:rFonts w:ascii="Times New Roman" w:hAnsi="Times New Roman" w:cs="Times New Roman"/>
          <w:b/>
          <w:sz w:val="24"/>
          <w:szCs w:val="24"/>
        </w:rPr>
      </w:pPr>
    </w:p>
    <w:p w:rsidR="00542F5F" w:rsidRPr="00B01D58" w:rsidRDefault="001251DA" w:rsidP="009E5F03">
      <w:pPr>
        <w:spacing w:after="0" w:line="480" w:lineRule="auto"/>
        <w:jc w:val="both"/>
        <w:rPr>
          <w:rFonts w:ascii="Times New Roman" w:hAnsi="Times New Roman" w:cs="Times New Roman"/>
          <w:b/>
          <w:sz w:val="24"/>
          <w:szCs w:val="24"/>
        </w:rPr>
      </w:pPr>
      <w:r w:rsidRPr="00B01D58">
        <w:rPr>
          <w:rFonts w:ascii="Times New Roman" w:hAnsi="Times New Roman" w:cs="Times New Roman"/>
          <w:b/>
          <w:sz w:val="24"/>
          <w:szCs w:val="24"/>
          <w:lang w:val="en-US"/>
        </w:rPr>
        <w:t>4.1.1</w:t>
      </w:r>
      <w:r w:rsidR="006C5AB5" w:rsidRPr="00B01D58">
        <w:rPr>
          <w:rFonts w:ascii="Times New Roman" w:hAnsi="Times New Roman" w:cs="Times New Roman"/>
          <w:b/>
          <w:sz w:val="24"/>
          <w:szCs w:val="24"/>
          <w:lang w:val="en-US"/>
        </w:rPr>
        <w:tab/>
      </w:r>
      <w:r w:rsidR="006C5AB5" w:rsidRPr="00B01D58">
        <w:rPr>
          <w:rFonts w:ascii="Times New Roman" w:hAnsi="Times New Roman" w:cs="Times New Roman"/>
          <w:b/>
          <w:sz w:val="24"/>
          <w:szCs w:val="24"/>
        </w:rPr>
        <w:t>Perkembangan</w:t>
      </w:r>
      <w:r w:rsidR="006C5AB5" w:rsidRPr="00B01D58">
        <w:rPr>
          <w:rFonts w:ascii="Times New Roman" w:hAnsi="Times New Roman" w:cs="Times New Roman"/>
          <w:b/>
          <w:i/>
          <w:sz w:val="24"/>
          <w:szCs w:val="24"/>
        </w:rPr>
        <w:t xml:space="preserve"> Return </w:t>
      </w:r>
      <w:proofErr w:type="gramStart"/>
      <w:r w:rsidR="006C5AB5" w:rsidRPr="00B01D58">
        <w:rPr>
          <w:rFonts w:ascii="Times New Roman" w:hAnsi="Times New Roman" w:cs="Times New Roman"/>
          <w:b/>
          <w:i/>
          <w:sz w:val="24"/>
          <w:szCs w:val="24"/>
        </w:rPr>
        <w:t>On</w:t>
      </w:r>
      <w:proofErr w:type="gramEnd"/>
      <w:r w:rsidR="006C5AB5" w:rsidRPr="00B01D58">
        <w:rPr>
          <w:rFonts w:ascii="Times New Roman" w:hAnsi="Times New Roman" w:cs="Times New Roman"/>
          <w:b/>
          <w:i/>
          <w:sz w:val="24"/>
          <w:szCs w:val="24"/>
        </w:rPr>
        <w:t xml:space="preserve"> Assets</w:t>
      </w:r>
      <w:r w:rsidR="006C5AB5" w:rsidRPr="00B01D58">
        <w:rPr>
          <w:rFonts w:ascii="Times New Roman" w:hAnsi="Times New Roman" w:cs="Times New Roman"/>
          <w:b/>
          <w:sz w:val="24"/>
          <w:szCs w:val="24"/>
        </w:rPr>
        <w:t xml:space="preserve"> (ROA)</w:t>
      </w:r>
    </w:p>
    <w:p w:rsidR="00E176A8" w:rsidRPr="00B01D58" w:rsidRDefault="00542F5F"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b/>
          <w:sz w:val="24"/>
          <w:szCs w:val="24"/>
          <w:lang w:val="en-US"/>
        </w:rPr>
        <w:tab/>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C24545" w:rsidRPr="00B01D58">
        <w:rPr>
          <w:rFonts w:ascii="Times New Roman" w:hAnsi="Times New Roman" w:cs="Times New Roman"/>
          <w:sz w:val="24"/>
          <w:szCs w:val="24"/>
          <w:lang w:val="en-US"/>
        </w:rPr>
        <w:t>(ROA)</w:t>
      </w:r>
      <w:r w:rsidRPr="00B01D58">
        <w:rPr>
          <w:rFonts w:ascii="Times New Roman" w:hAnsi="Times New Roman" w:cs="Times New Roman"/>
          <w:sz w:val="24"/>
          <w:szCs w:val="24"/>
          <w:lang w:val="en-US"/>
        </w:rPr>
        <w:t xml:space="preserve"> adalah </w:t>
      </w:r>
      <w:r w:rsidR="009D12AE" w:rsidRPr="00B01D58">
        <w:rPr>
          <w:rFonts w:ascii="Times New Roman" w:hAnsi="Times New Roman" w:cs="Times New Roman"/>
          <w:sz w:val="24"/>
          <w:szCs w:val="24"/>
        </w:rPr>
        <w:t>adalah rasio yang digunakan untuk mengukur kemampuan perusahaan dalam menghasilkan laba bers</w:t>
      </w:r>
      <w:r w:rsidR="00975881" w:rsidRPr="00B01D58">
        <w:rPr>
          <w:rFonts w:ascii="Times New Roman" w:hAnsi="Times New Roman" w:cs="Times New Roman"/>
          <w:sz w:val="24"/>
          <w:szCs w:val="24"/>
        </w:rPr>
        <w:t>ih berdasarkan tingkat aset</w:t>
      </w:r>
      <w:r w:rsidR="009D12AE" w:rsidRPr="00B01D58">
        <w:rPr>
          <w:rFonts w:ascii="Times New Roman" w:hAnsi="Times New Roman" w:cs="Times New Roman"/>
          <w:sz w:val="24"/>
          <w:szCs w:val="24"/>
        </w:rPr>
        <w:t xml:space="preserve"> tertentu (Hanafi, 2012:42)</w:t>
      </w:r>
      <w:r w:rsidR="000154CF" w:rsidRPr="00B01D58">
        <w:rPr>
          <w:rFonts w:ascii="Times New Roman" w:hAnsi="Times New Roman" w:cs="Times New Roman"/>
          <w:sz w:val="24"/>
          <w:szCs w:val="24"/>
          <w:lang w:val="en-US"/>
        </w:rPr>
        <w:t xml:space="preserve">. Perkembangan </w:t>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975881" w:rsidRPr="00B01D58">
        <w:rPr>
          <w:rFonts w:ascii="Times New Roman" w:hAnsi="Times New Roman" w:cs="Times New Roman"/>
          <w:sz w:val="24"/>
          <w:szCs w:val="24"/>
          <w:lang w:val="en-US"/>
        </w:rPr>
        <w:t>(ROA)</w:t>
      </w:r>
      <w:r w:rsidR="000154CF" w:rsidRPr="00B01D58">
        <w:rPr>
          <w:rFonts w:ascii="Times New Roman" w:hAnsi="Times New Roman" w:cs="Times New Roman"/>
          <w:sz w:val="24"/>
          <w:szCs w:val="24"/>
          <w:lang w:val="en-US"/>
        </w:rPr>
        <w:t xml:space="preserve"> </w:t>
      </w:r>
      <w:proofErr w:type="gramStart"/>
      <w:r w:rsidR="000154CF" w:rsidRPr="00B01D58">
        <w:rPr>
          <w:rFonts w:ascii="Times New Roman" w:hAnsi="Times New Roman" w:cs="Times New Roman"/>
          <w:sz w:val="24"/>
          <w:szCs w:val="24"/>
          <w:lang w:val="en-US"/>
        </w:rPr>
        <w:t>akan</w:t>
      </w:r>
      <w:proofErr w:type="gramEnd"/>
      <w:r w:rsidR="000154CF" w:rsidRPr="00B01D58">
        <w:rPr>
          <w:rFonts w:ascii="Times New Roman" w:hAnsi="Times New Roman" w:cs="Times New Roman"/>
          <w:sz w:val="24"/>
          <w:szCs w:val="24"/>
          <w:lang w:val="en-US"/>
        </w:rPr>
        <w:t xml:space="preserve"> digambarkan dalam bentuk tabel. Berikut ini tabel data triwulan tahun </w:t>
      </w:r>
      <w:r w:rsidR="0048560C" w:rsidRPr="00B01D58">
        <w:rPr>
          <w:rFonts w:ascii="Times New Roman" w:hAnsi="Times New Roman" w:cs="Times New Roman"/>
          <w:sz w:val="24"/>
          <w:szCs w:val="24"/>
          <w:lang w:val="en-US"/>
        </w:rPr>
        <w:t>2010-2017</w:t>
      </w:r>
      <w:r w:rsidR="000154CF" w:rsidRPr="00B01D58">
        <w:rPr>
          <w:rFonts w:ascii="Times New Roman" w:hAnsi="Times New Roman" w:cs="Times New Roman"/>
          <w:sz w:val="24"/>
          <w:szCs w:val="24"/>
          <w:lang w:val="en-US"/>
        </w:rPr>
        <w:t xml:space="preserve"> yang menggambarkan perkembangan </w:t>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975881" w:rsidRPr="00B01D58">
        <w:rPr>
          <w:rFonts w:ascii="Times New Roman" w:hAnsi="Times New Roman" w:cs="Times New Roman"/>
          <w:sz w:val="24"/>
          <w:szCs w:val="24"/>
          <w:lang w:val="en-US"/>
        </w:rPr>
        <w:t>(ROA)</w:t>
      </w:r>
      <w:r w:rsidR="000154CF" w:rsidRPr="00B01D58">
        <w:rPr>
          <w:rFonts w:ascii="Times New Roman" w:hAnsi="Times New Roman" w:cs="Times New Roman"/>
          <w:sz w:val="24"/>
          <w:szCs w:val="24"/>
          <w:lang w:val="en-US"/>
        </w:rPr>
        <w:t xml:space="preserve"> </w:t>
      </w:r>
      <w:r w:rsidR="00C24545" w:rsidRPr="00B01D58">
        <w:rPr>
          <w:rFonts w:ascii="Times New Roman" w:hAnsi="Times New Roman" w:cs="Times New Roman"/>
          <w:sz w:val="24"/>
          <w:szCs w:val="24"/>
          <w:lang w:val="en-US"/>
        </w:rPr>
        <w:t>PT. Bank Syariah Mandiri</w:t>
      </w:r>
      <w:r w:rsidR="000154CF" w:rsidRPr="00B01D58">
        <w:rPr>
          <w:rFonts w:ascii="Times New Roman" w:hAnsi="Times New Roman" w:cs="Times New Roman"/>
          <w:sz w:val="24"/>
          <w:szCs w:val="24"/>
          <w:lang w:val="en-US"/>
        </w:rPr>
        <w:t>.</w:t>
      </w:r>
    </w:p>
    <w:p w:rsidR="000154CF" w:rsidRPr="00B01D58" w:rsidRDefault="000154CF"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4.2</w:t>
      </w:r>
    </w:p>
    <w:p w:rsidR="000154CF" w:rsidRPr="00B01D58" w:rsidRDefault="00975881" w:rsidP="00975881">
      <w:pPr>
        <w:tabs>
          <w:tab w:val="center" w:pos="3968"/>
          <w:tab w:val="left" w:pos="6876"/>
        </w:tabs>
        <w:spacing w:after="0" w:line="360" w:lineRule="auto"/>
        <w:rPr>
          <w:rFonts w:ascii="Times New Roman" w:hAnsi="Times New Roman" w:cs="Times New Roman"/>
          <w:b/>
          <w:sz w:val="24"/>
          <w:szCs w:val="24"/>
          <w:lang w:val="en-US"/>
        </w:rPr>
      </w:pPr>
      <w:r w:rsidRPr="00B01D58">
        <w:rPr>
          <w:rFonts w:ascii="Times New Roman" w:hAnsi="Times New Roman" w:cs="Times New Roman"/>
          <w:b/>
          <w:sz w:val="24"/>
          <w:szCs w:val="24"/>
          <w:lang w:val="en-US"/>
        </w:rPr>
        <w:tab/>
      </w:r>
      <w:r w:rsidR="000154CF" w:rsidRPr="00B01D58">
        <w:rPr>
          <w:rFonts w:ascii="Times New Roman" w:hAnsi="Times New Roman" w:cs="Times New Roman"/>
          <w:b/>
          <w:sz w:val="24"/>
          <w:szCs w:val="24"/>
          <w:lang w:val="en-US"/>
        </w:rPr>
        <w:t xml:space="preserve">Perkembangan </w:t>
      </w:r>
      <w:r w:rsidR="00DB373F" w:rsidRPr="00B01D58">
        <w:rPr>
          <w:rFonts w:ascii="Times New Roman" w:hAnsi="Times New Roman" w:cs="Times New Roman"/>
          <w:b/>
          <w:i/>
          <w:sz w:val="24"/>
          <w:szCs w:val="24"/>
          <w:lang w:val="en-US"/>
        </w:rPr>
        <w:t>Return on Assets</w:t>
      </w:r>
      <w:r w:rsidR="0048560C" w:rsidRPr="00B01D58">
        <w:rPr>
          <w:rFonts w:ascii="Times New Roman" w:hAnsi="Times New Roman" w:cs="Times New Roman"/>
          <w:b/>
          <w:i/>
          <w:sz w:val="24"/>
          <w:szCs w:val="24"/>
          <w:lang w:val="en-US"/>
        </w:rPr>
        <w:t xml:space="preserve"> </w:t>
      </w:r>
      <w:r w:rsidRPr="00B01D58">
        <w:rPr>
          <w:rFonts w:ascii="Times New Roman" w:hAnsi="Times New Roman" w:cs="Times New Roman"/>
          <w:b/>
          <w:sz w:val="24"/>
          <w:szCs w:val="24"/>
          <w:lang w:val="en-US"/>
        </w:rPr>
        <w:t>(ROA)</w:t>
      </w:r>
      <w:r w:rsidRPr="00B01D58">
        <w:rPr>
          <w:rFonts w:ascii="Times New Roman" w:hAnsi="Times New Roman" w:cs="Times New Roman"/>
          <w:b/>
          <w:i/>
          <w:sz w:val="24"/>
          <w:szCs w:val="24"/>
          <w:lang w:val="en-US"/>
        </w:rPr>
        <w:tab/>
      </w:r>
    </w:p>
    <w:tbl>
      <w:tblPr>
        <w:tblW w:w="6719" w:type="dxa"/>
        <w:jc w:val="center"/>
        <w:tblLook w:val="04A0" w:firstRow="1" w:lastRow="0" w:firstColumn="1" w:lastColumn="0" w:noHBand="0" w:noVBand="1"/>
      </w:tblPr>
      <w:tblGrid>
        <w:gridCol w:w="960"/>
        <w:gridCol w:w="1674"/>
        <w:gridCol w:w="1699"/>
        <w:gridCol w:w="2386"/>
      </w:tblGrid>
      <w:tr w:rsidR="0092307D" w:rsidRPr="00B01D58" w:rsidTr="00224B9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Tahun</w:t>
            </w:r>
          </w:p>
        </w:tc>
        <w:tc>
          <w:tcPr>
            <w:tcW w:w="1674" w:type="dxa"/>
            <w:tcBorders>
              <w:top w:val="single" w:sz="4" w:space="0" w:color="auto"/>
              <w:left w:val="nil"/>
              <w:bottom w:val="single" w:sz="4" w:space="0" w:color="auto"/>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Triwulan</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ROA (%)</w:t>
            </w:r>
          </w:p>
        </w:tc>
        <w:tc>
          <w:tcPr>
            <w:tcW w:w="2386" w:type="dxa"/>
            <w:tcBorders>
              <w:top w:val="single" w:sz="4" w:space="0" w:color="auto"/>
              <w:left w:val="nil"/>
              <w:bottom w:val="single" w:sz="4" w:space="0" w:color="auto"/>
              <w:right w:val="single" w:sz="4" w:space="0" w:color="auto"/>
            </w:tcBorders>
            <w:shd w:val="clear" w:color="auto" w:fill="auto"/>
            <w:noWrap/>
            <w:vAlign w:val="bottom"/>
            <w:hideMark/>
          </w:tcPr>
          <w:p w:rsidR="0092307D" w:rsidRPr="00B01D58" w:rsidRDefault="00224B9D" w:rsidP="0092307D">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Perkembangan</w:t>
            </w:r>
            <w:r w:rsidR="0092307D" w:rsidRPr="00B01D58">
              <w:rPr>
                <w:rFonts w:ascii="Times New Roman" w:eastAsia="Times New Roman" w:hAnsi="Times New Roman" w:cs="Times New Roman"/>
                <w:b/>
                <w:color w:val="000000"/>
                <w:sz w:val="24"/>
                <w:szCs w:val="24"/>
                <w:lang w:eastAsia="id-ID"/>
              </w:rPr>
              <w:t xml:space="preserve"> (%)</w:t>
            </w:r>
          </w:p>
        </w:tc>
      </w:tr>
      <w:tr w:rsidR="0092307D" w:rsidRPr="00B01D58" w:rsidTr="00224B9D">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2010</w:t>
            </w: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2,04</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2,22</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0,18</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2,3</w:t>
            </w:r>
            <w:r w:rsidR="00AA12E6" w:rsidRPr="00B01D58">
              <w:rPr>
                <w:rFonts w:ascii="Times New Roman" w:eastAsia="Times New Roman" w:hAnsi="Times New Roman" w:cs="Times New Roman"/>
                <w:color w:val="000000"/>
                <w:sz w:val="24"/>
                <w:szCs w:val="24"/>
                <w:lang w:eastAsia="id-ID"/>
              </w:rPr>
              <w:t>0</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0,08</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2,21</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-0,09</w:t>
            </w:r>
          </w:p>
        </w:tc>
      </w:tr>
      <w:tr w:rsidR="0092307D" w:rsidRPr="00B01D58" w:rsidTr="00224B9D">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2011</w:t>
            </w: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2,22</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0,01</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2,12</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w:t>
            </w:r>
            <w:r w:rsidR="00AA12E6" w:rsidRPr="00B01D58">
              <w:rPr>
                <w:rFonts w:ascii="Times New Roman" w:eastAsia="Times New Roman" w:hAnsi="Times New Roman" w:cs="Times New Roman"/>
                <w:color w:val="000000"/>
                <w:sz w:val="24"/>
                <w:szCs w:val="24"/>
                <w:lang w:eastAsia="id-ID"/>
              </w:rPr>
              <w:t>0</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2,03</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-0,09</w:t>
            </w:r>
          </w:p>
        </w:tc>
      </w:tr>
      <w:tr w:rsidR="0092307D" w:rsidRPr="00B01D58" w:rsidTr="00224B9D">
        <w:trPr>
          <w:trHeight w:val="315"/>
          <w:jc w:val="center"/>
        </w:trPr>
        <w:tc>
          <w:tcPr>
            <w:tcW w:w="960" w:type="dxa"/>
            <w:vMerge/>
            <w:tcBorders>
              <w:top w:val="nil"/>
              <w:left w:val="single" w:sz="4" w:space="0" w:color="auto"/>
              <w:bottom w:val="single" w:sz="4" w:space="0" w:color="auto"/>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1,95</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-0,08</w:t>
            </w:r>
          </w:p>
        </w:tc>
      </w:tr>
      <w:tr w:rsidR="0092307D" w:rsidRPr="00B01D58" w:rsidTr="00224B9D">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2012</w:t>
            </w:r>
          </w:p>
        </w:tc>
        <w:tc>
          <w:tcPr>
            <w:tcW w:w="1674" w:type="dxa"/>
            <w:tcBorders>
              <w:top w:val="single" w:sz="4" w:space="0" w:color="auto"/>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single" w:sz="4" w:space="0" w:color="auto"/>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2,17</w:t>
            </w:r>
          </w:p>
        </w:tc>
        <w:tc>
          <w:tcPr>
            <w:tcW w:w="2386" w:type="dxa"/>
            <w:tcBorders>
              <w:top w:val="single" w:sz="4" w:space="0" w:color="auto"/>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0,22</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2,25</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0,08</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2,22</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-0,03</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2,25</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0,03</w:t>
            </w:r>
          </w:p>
        </w:tc>
      </w:tr>
      <w:tr w:rsidR="0092307D" w:rsidRPr="00B01D58" w:rsidTr="00224B9D">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2013</w:t>
            </w: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2,56</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0,31</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1,79</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-0,77</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1,51</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-0,28</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1,53</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0,02</w:t>
            </w:r>
          </w:p>
        </w:tc>
      </w:tr>
      <w:tr w:rsidR="0092307D" w:rsidRPr="00B01D58" w:rsidTr="00224B9D">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2014</w:t>
            </w: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1,77</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0,24</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0,66</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-1,11</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0,8</w:t>
            </w:r>
            <w:r w:rsidR="00AA12E6" w:rsidRPr="00B01D58">
              <w:rPr>
                <w:rFonts w:ascii="Times New Roman" w:eastAsia="Times New Roman" w:hAnsi="Times New Roman" w:cs="Times New Roman"/>
                <w:color w:val="000000"/>
                <w:sz w:val="24"/>
                <w:szCs w:val="24"/>
                <w:lang w:eastAsia="id-ID"/>
              </w:rPr>
              <w:t>0</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0,14</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0,17</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-0,63</w:t>
            </w:r>
          </w:p>
        </w:tc>
      </w:tr>
      <w:tr w:rsidR="0092307D" w:rsidRPr="00B01D58" w:rsidTr="00224B9D">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2015</w:t>
            </w: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0,44</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0,27</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0,55</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0,11</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0,42</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-0,13</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0,56</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0,14</w:t>
            </w:r>
          </w:p>
        </w:tc>
      </w:tr>
      <w:tr w:rsidR="0092307D" w:rsidRPr="00B01D58" w:rsidTr="00224B9D">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2016</w:t>
            </w: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0,56</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0,62</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0,06</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w:t>
            </w:r>
            <w:r w:rsidR="00AA12E6" w:rsidRPr="00B01D58">
              <w:rPr>
                <w:rFonts w:ascii="Times New Roman" w:eastAsia="Times New Roman" w:hAnsi="Times New Roman" w:cs="Times New Roman"/>
                <w:color w:val="000000"/>
                <w:sz w:val="24"/>
                <w:szCs w:val="24"/>
                <w:lang w:eastAsia="id-ID"/>
              </w:rPr>
              <w:t>0</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-0,02</w:t>
            </w:r>
          </w:p>
        </w:tc>
      </w:tr>
      <w:tr w:rsidR="0092307D" w:rsidRPr="00B01D58" w:rsidTr="00224B9D">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0,59</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-0,01</w:t>
            </w:r>
          </w:p>
        </w:tc>
      </w:tr>
      <w:tr w:rsidR="0092307D" w:rsidRPr="00B01D58" w:rsidTr="00224B9D">
        <w:trPr>
          <w:trHeight w:val="315"/>
          <w:jc w:val="center"/>
        </w:trPr>
        <w:tc>
          <w:tcPr>
            <w:tcW w:w="960" w:type="dxa"/>
            <w:vMerge w:val="restart"/>
            <w:tcBorders>
              <w:top w:val="nil"/>
              <w:left w:val="single" w:sz="4" w:space="0" w:color="auto"/>
              <w:bottom w:val="double" w:sz="6" w:space="0" w:color="000000"/>
              <w:right w:val="single" w:sz="4" w:space="0" w:color="auto"/>
            </w:tcBorders>
            <w:shd w:val="clear" w:color="auto" w:fill="auto"/>
            <w:noWrap/>
            <w:vAlign w:val="center"/>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2017</w:t>
            </w: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699" w:type="dxa"/>
            <w:tcBorders>
              <w:top w:val="nil"/>
              <w:left w:val="nil"/>
              <w:bottom w:val="single" w:sz="4" w:space="0" w:color="auto"/>
              <w:right w:val="single" w:sz="4" w:space="0" w:color="auto"/>
            </w:tcBorders>
            <w:shd w:val="clear" w:color="auto" w:fill="auto"/>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w:t>
            </w:r>
            <w:r w:rsidR="00AA12E6" w:rsidRPr="00B01D58">
              <w:rPr>
                <w:rFonts w:ascii="Times New Roman" w:eastAsia="Times New Roman" w:hAnsi="Times New Roman" w:cs="Times New Roman"/>
                <w:color w:val="000000"/>
                <w:sz w:val="24"/>
                <w:szCs w:val="24"/>
                <w:lang w:eastAsia="id-ID"/>
              </w:rPr>
              <w:t>0</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0,01</w:t>
            </w:r>
          </w:p>
        </w:tc>
      </w:tr>
      <w:tr w:rsidR="0092307D" w:rsidRPr="00B01D58" w:rsidTr="00224B9D">
        <w:trPr>
          <w:trHeight w:val="315"/>
          <w:jc w:val="center"/>
        </w:trPr>
        <w:tc>
          <w:tcPr>
            <w:tcW w:w="960" w:type="dxa"/>
            <w:vMerge/>
            <w:tcBorders>
              <w:top w:val="nil"/>
              <w:left w:val="single" w:sz="4" w:space="0" w:color="auto"/>
              <w:bottom w:val="double" w:sz="6"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699" w:type="dxa"/>
            <w:tcBorders>
              <w:top w:val="nil"/>
              <w:left w:val="nil"/>
              <w:bottom w:val="single" w:sz="4" w:space="0" w:color="auto"/>
              <w:right w:val="single" w:sz="4" w:space="0" w:color="auto"/>
            </w:tcBorders>
            <w:shd w:val="clear" w:color="auto" w:fill="auto"/>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0,59</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-0,01</w:t>
            </w:r>
          </w:p>
        </w:tc>
      </w:tr>
      <w:tr w:rsidR="0092307D" w:rsidRPr="00B01D58" w:rsidTr="00224B9D">
        <w:trPr>
          <w:trHeight w:val="315"/>
          <w:jc w:val="center"/>
        </w:trPr>
        <w:tc>
          <w:tcPr>
            <w:tcW w:w="960" w:type="dxa"/>
            <w:vMerge/>
            <w:tcBorders>
              <w:top w:val="nil"/>
              <w:left w:val="single" w:sz="4" w:space="0" w:color="auto"/>
              <w:bottom w:val="double" w:sz="6" w:space="0" w:color="000000"/>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699" w:type="dxa"/>
            <w:tcBorders>
              <w:top w:val="nil"/>
              <w:left w:val="nil"/>
              <w:bottom w:val="single" w:sz="4" w:space="0" w:color="auto"/>
              <w:right w:val="single" w:sz="4" w:space="0" w:color="auto"/>
            </w:tcBorders>
            <w:shd w:val="clear" w:color="auto" w:fill="auto"/>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0,56</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-0,03</w:t>
            </w:r>
          </w:p>
        </w:tc>
      </w:tr>
      <w:tr w:rsidR="0092307D" w:rsidRPr="00B01D58" w:rsidTr="006863C1">
        <w:trPr>
          <w:trHeight w:val="330"/>
          <w:jc w:val="center"/>
        </w:trPr>
        <w:tc>
          <w:tcPr>
            <w:tcW w:w="960" w:type="dxa"/>
            <w:vMerge/>
            <w:tcBorders>
              <w:top w:val="nil"/>
              <w:left w:val="single" w:sz="4" w:space="0" w:color="auto"/>
              <w:bottom w:val="single" w:sz="4" w:space="0" w:color="auto"/>
              <w:right w:val="single" w:sz="4" w:space="0" w:color="auto"/>
            </w:tcBorders>
            <w:vAlign w:val="center"/>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p>
        </w:tc>
        <w:tc>
          <w:tcPr>
            <w:tcW w:w="1674"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699" w:type="dxa"/>
            <w:tcBorders>
              <w:top w:val="nil"/>
              <w:left w:val="nil"/>
              <w:bottom w:val="single" w:sz="4" w:space="0" w:color="auto"/>
              <w:right w:val="single" w:sz="4" w:space="0" w:color="auto"/>
            </w:tcBorders>
            <w:shd w:val="clear" w:color="auto" w:fill="auto"/>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0,59</w:t>
            </w:r>
          </w:p>
        </w:tc>
        <w:tc>
          <w:tcPr>
            <w:tcW w:w="2386" w:type="dxa"/>
            <w:tcBorders>
              <w:top w:val="nil"/>
              <w:left w:val="nil"/>
              <w:bottom w:val="single" w:sz="4" w:space="0" w:color="auto"/>
              <w:right w:val="single" w:sz="4" w:space="0" w:color="auto"/>
            </w:tcBorders>
            <w:shd w:val="clear" w:color="auto" w:fill="auto"/>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0,03</w:t>
            </w:r>
            <w:r w:rsidR="00AA12E6" w:rsidRPr="00B01D58">
              <w:rPr>
                <w:rFonts w:ascii="Times New Roman" w:eastAsia="Times New Roman" w:hAnsi="Times New Roman" w:cs="Times New Roman"/>
                <w:color w:val="000000"/>
                <w:sz w:val="24"/>
                <w:szCs w:val="24"/>
                <w:lang w:eastAsia="id-ID"/>
              </w:rPr>
              <w:t>0</w:t>
            </w:r>
          </w:p>
        </w:tc>
      </w:tr>
      <w:tr w:rsidR="0092307D" w:rsidRPr="00B01D58" w:rsidTr="006863C1">
        <w:trPr>
          <w:trHeight w:val="315"/>
          <w:jc w:val="center"/>
        </w:trPr>
        <w:tc>
          <w:tcPr>
            <w:tcW w:w="26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Tertinggi</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2,56</w:t>
            </w:r>
          </w:p>
        </w:tc>
        <w:tc>
          <w:tcPr>
            <w:tcW w:w="2386" w:type="dxa"/>
            <w:tcBorders>
              <w:top w:val="single" w:sz="4" w:space="0" w:color="auto"/>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0,31</w:t>
            </w:r>
          </w:p>
        </w:tc>
      </w:tr>
      <w:tr w:rsidR="0092307D" w:rsidRPr="00B01D58" w:rsidTr="00224B9D">
        <w:trPr>
          <w:trHeight w:val="300"/>
          <w:jc w:val="center"/>
        </w:trPr>
        <w:tc>
          <w:tcPr>
            <w:tcW w:w="26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Terendah</w:t>
            </w:r>
          </w:p>
        </w:tc>
        <w:tc>
          <w:tcPr>
            <w:tcW w:w="1699"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0,17</w:t>
            </w:r>
          </w:p>
        </w:tc>
        <w:tc>
          <w:tcPr>
            <w:tcW w:w="2386"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-1,11</w:t>
            </w:r>
          </w:p>
        </w:tc>
      </w:tr>
      <w:tr w:rsidR="0092307D" w:rsidRPr="00B01D58" w:rsidTr="00224B9D">
        <w:trPr>
          <w:trHeight w:val="300"/>
          <w:jc w:val="center"/>
        </w:trPr>
        <w:tc>
          <w:tcPr>
            <w:tcW w:w="26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Rata-rata</w:t>
            </w:r>
          </w:p>
        </w:tc>
        <w:tc>
          <w:tcPr>
            <w:tcW w:w="1699"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1,36</w:t>
            </w:r>
          </w:p>
        </w:tc>
        <w:tc>
          <w:tcPr>
            <w:tcW w:w="2386" w:type="dxa"/>
            <w:tcBorders>
              <w:top w:val="nil"/>
              <w:left w:val="nil"/>
              <w:bottom w:val="single" w:sz="4" w:space="0" w:color="auto"/>
              <w:right w:val="single" w:sz="4" w:space="0" w:color="auto"/>
            </w:tcBorders>
            <w:shd w:val="clear" w:color="auto" w:fill="auto"/>
            <w:noWrap/>
            <w:vAlign w:val="bottom"/>
            <w:hideMark/>
          </w:tcPr>
          <w:p w:rsidR="0092307D" w:rsidRPr="00B01D58" w:rsidRDefault="0092307D" w:rsidP="0092307D">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-0,05</w:t>
            </w:r>
          </w:p>
        </w:tc>
      </w:tr>
    </w:tbl>
    <w:p w:rsidR="000154CF" w:rsidRPr="00B01D58" w:rsidRDefault="00E176A8" w:rsidP="0092307D">
      <w:pPr>
        <w:spacing w:after="0"/>
        <w:jc w:val="center"/>
        <w:rPr>
          <w:rFonts w:ascii="Times New Roman" w:hAnsi="Times New Roman" w:cs="Times New Roman"/>
          <w:b/>
          <w:sz w:val="24"/>
          <w:szCs w:val="24"/>
        </w:rPr>
      </w:pPr>
      <w:r w:rsidRPr="00B01D58">
        <w:rPr>
          <w:rFonts w:ascii="Times New Roman" w:hAnsi="Times New Roman" w:cs="Times New Roman"/>
          <w:b/>
          <w:sz w:val="24"/>
          <w:szCs w:val="24"/>
          <w:lang w:val="en-US"/>
        </w:rPr>
        <w:t>Sumber: Laporan keuangan per triwulan</w:t>
      </w:r>
    </w:p>
    <w:p w:rsidR="0092307D" w:rsidRPr="00B01D58" w:rsidRDefault="0092307D" w:rsidP="0092307D">
      <w:pPr>
        <w:spacing w:after="0"/>
        <w:jc w:val="center"/>
        <w:rPr>
          <w:rFonts w:ascii="Times New Roman" w:hAnsi="Times New Roman" w:cs="Times New Roman"/>
          <w:sz w:val="24"/>
          <w:szCs w:val="24"/>
        </w:rPr>
      </w:pPr>
    </w:p>
    <w:p w:rsidR="000169BD" w:rsidRPr="00B01D58" w:rsidRDefault="0036188D"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 </w:t>
      </w:r>
      <w:r w:rsidR="00E176A8" w:rsidRPr="00B01D58">
        <w:rPr>
          <w:rFonts w:ascii="Times New Roman" w:hAnsi="Times New Roman" w:cs="Times New Roman"/>
          <w:sz w:val="24"/>
          <w:szCs w:val="24"/>
          <w:lang w:val="en-US"/>
        </w:rPr>
        <w:tab/>
        <w:t xml:space="preserve">Data pada tabel 4.2 menunjukkan bahwa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00E176A8" w:rsidRPr="00B01D58">
        <w:rPr>
          <w:rFonts w:ascii="Times New Roman" w:hAnsi="Times New Roman" w:cs="Times New Roman"/>
          <w:sz w:val="24"/>
          <w:szCs w:val="24"/>
          <w:lang w:val="en-US"/>
        </w:rPr>
        <w:t xml:space="preserve"> pada </w:t>
      </w:r>
      <w:r w:rsidR="005D7A1B" w:rsidRPr="00B01D58">
        <w:rPr>
          <w:rFonts w:ascii="Times New Roman" w:hAnsi="Times New Roman" w:cs="Times New Roman"/>
          <w:sz w:val="24"/>
          <w:szCs w:val="24"/>
          <w:lang w:val="en-US"/>
        </w:rPr>
        <w:t>PT. Bank Syariah Mandiri</w:t>
      </w:r>
      <w:r w:rsidR="00E176A8"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00E176A8" w:rsidRPr="00B01D58">
        <w:rPr>
          <w:rFonts w:ascii="Times New Roman" w:hAnsi="Times New Roman" w:cs="Times New Roman"/>
          <w:sz w:val="24"/>
          <w:szCs w:val="24"/>
          <w:lang w:val="en-US"/>
        </w:rPr>
        <w:t xml:space="preserve"> mengalami fluktuasi.</w:t>
      </w:r>
      <w:r w:rsidR="00B063A6" w:rsidRPr="00B01D58">
        <w:rPr>
          <w:rFonts w:ascii="Times New Roman" w:hAnsi="Times New Roman" w:cs="Times New Roman"/>
          <w:sz w:val="24"/>
          <w:szCs w:val="24"/>
          <w:lang w:val="en-US"/>
        </w:rPr>
        <w:t xml:space="preserve"> </w:t>
      </w:r>
      <w:r w:rsidR="00DD27E5" w:rsidRPr="00B01D58">
        <w:rPr>
          <w:rFonts w:ascii="Times New Roman" w:hAnsi="Times New Roman" w:cs="Times New Roman"/>
          <w:sz w:val="24"/>
          <w:szCs w:val="24"/>
          <w:lang w:val="en-US"/>
        </w:rPr>
        <w:t xml:space="preserve">Pada tahun </w:t>
      </w:r>
      <w:r w:rsidR="00E1618E" w:rsidRPr="00B01D58">
        <w:rPr>
          <w:rFonts w:ascii="Times New Roman" w:hAnsi="Times New Roman" w:cs="Times New Roman"/>
          <w:sz w:val="24"/>
          <w:szCs w:val="24"/>
          <w:lang w:val="en-US"/>
        </w:rPr>
        <w:t>2010</w:t>
      </w:r>
      <w:r w:rsidR="00DD27E5" w:rsidRPr="00B01D58">
        <w:rPr>
          <w:rFonts w:ascii="Times New Roman" w:hAnsi="Times New Roman" w:cs="Times New Roman"/>
          <w:sz w:val="24"/>
          <w:szCs w:val="24"/>
          <w:lang w:val="en-US"/>
        </w:rPr>
        <w:t>, dari triwulan I ke</w:t>
      </w:r>
      <w:r w:rsidR="00BD7515" w:rsidRPr="00B01D58">
        <w:rPr>
          <w:rFonts w:ascii="Times New Roman" w:hAnsi="Times New Roman" w:cs="Times New Roman"/>
          <w:sz w:val="24"/>
          <w:szCs w:val="24"/>
          <w:lang w:val="en-US"/>
        </w:rPr>
        <w:t xml:space="preserve"> triwulan II mengalami </w:t>
      </w:r>
      <w:r w:rsidR="00BD7515" w:rsidRPr="00B01D58">
        <w:rPr>
          <w:rFonts w:ascii="Times New Roman" w:hAnsi="Times New Roman" w:cs="Times New Roman"/>
          <w:sz w:val="24"/>
          <w:szCs w:val="24"/>
        </w:rPr>
        <w:t>kenaikan</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18</w:t>
      </w:r>
      <w:r w:rsidR="00DD27E5" w:rsidRPr="00B01D58">
        <w:rPr>
          <w:rFonts w:ascii="Times New Roman" w:hAnsi="Times New Roman" w:cs="Times New Roman"/>
          <w:sz w:val="24"/>
          <w:szCs w:val="24"/>
          <w:lang w:val="en-US"/>
        </w:rPr>
        <w:t xml:space="preserve">% </w:t>
      </w:r>
      <w:r w:rsidR="00E176A8" w:rsidRPr="00B01D58">
        <w:rPr>
          <w:rFonts w:ascii="Times New Roman" w:hAnsi="Times New Roman" w:cs="Times New Roman"/>
          <w:sz w:val="24"/>
          <w:szCs w:val="24"/>
          <w:lang w:val="en-US"/>
        </w:rPr>
        <w:t xml:space="preserve"> </w:t>
      </w:r>
      <w:r w:rsidR="00BD7515" w:rsidRPr="00B01D58">
        <w:rPr>
          <w:rFonts w:ascii="Times New Roman" w:hAnsi="Times New Roman" w:cs="Times New Roman"/>
          <w:sz w:val="24"/>
          <w:szCs w:val="24"/>
        </w:rPr>
        <w:t>dan</w:t>
      </w:r>
      <w:r w:rsidR="00DD27E5" w:rsidRPr="00B01D58">
        <w:rPr>
          <w:rFonts w:ascii="Times New Roman" w:hAnsi="Times New Roman" w:cs="Times New Roman"/>
          <w:sz w:val="24"/>
          <w:szCs w:val="24"/>
          <w:lang w:val="en-US"/>
        </w:rPr>
        <w:t xml:space="preserve"> dari triwulan II ke triwul</w:t>
      </w:r>
      <w:r w:rsidR="00BD7515" w:rsidRPr="00B01D58">
        <w:rPr>
          <w:rFonts w:ascii="Times New Roman" w:hAnsi="Times New Roman" w:cs="Times New Roman"/>
          <w:sz w:val="24"/>
          <w:szCs w:val="24"/>
          <w:lang w:val="en-US"/>
        </w:rPr>
        <w:t xml:space="preserve">an III tetap mengalami </w:t>
      </w:r>
      <w:r w:rsidR="00BD7515" w:rsidRPr="00B01D58">
        <w:rPr>
          <w:rFonts w:ascii="Times New Roman" w:hAnsi="Times New Roman" w:cs="Times New Roman"/>
          <w:sz w:val="24"/>
          <w:szCs w:val="24"/>
        </w:rPr>
        <w:t>kenaikan</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08</w:t>
      </w:r>
      <w:r w:rsidR="00DD27E5" w:rsidRPr="00B01D58">
        <w:rPr>
          <w:rFonts w:ascii="Times New Roman" w:hAnsi="Times New Roman" w:cs="Times New Roman"/>
          <w:sz w:val="24"/>
          <w:szCs w:val="24"/>
          <w:lang w:val="en-US"/>
        </w:rPr>
        <w:t>% namun berbeda dengan triwulan III ke tri</w:t>
      </w:r>
      <w:r w:rsidR="00BD7515" w:rsidRPr="00B01D58">
        <w:rPr>
          <w:rFonts w:ascii="Times New Roman" w:hAnsi="Times New Roman" w:cs="Times New Roman"/>
          <w:sz w:val="24"/>
          <w:szCs w:val="24"/>
          <w:lang w:val="en-US"/>
        </w:rPr>
        <w:t xml:space="preserve">wulan IV yang mengalami </w:t>
      </w:r>
      <w:r w:rsidR="00BD7515" w:rsidRPr="00B01D58">
        <w:rPr>
          <w:rFonts w:ascii="Times New Roman" w:hAnsi="Times New Roman" w:cs="Times New Roman"/>
          <w:sz w:val="24"/>
          <w:szCs w:val="24"/>
        </w:rPr>
        <w:t>penurunan</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09</w:t>
      </w:r>
      <w:r w:rsidR="00DD27E5"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BD7515" w:rsidRPr="00B01D58">
        <w:rPr>
          <w:rFonts w:ascii="Times New Roman" w:hAnsi="Times New Roman" w:cs="Times New Roman"/>
          <w:sz w:val="24"/>
          <w:szCs w:val="24"/>
          <w:lang w:val="en-US"/>
        </w:rPr>
        <w:t>Pada tahun 20</w:t>
      </w:r>
      <w:r w:rsidR="00BD7515" w:rsidRPr="00B01D58">
        <w:rPr>
          <w:rFonts w:ascii="Times New Roman" w:hAnsi="Times New Roman" w:cs="Times New Roman"/>
          <w:sz w:val="24"/>
          <w:szCs w:val="24"/>
        </w:rPr>
        <w:t>11</w:t>
      </w:r>
      <w:r w:rsidR="00DD27E5" w:rsidRPr="00B01D58">
        <w:rPr>
          <w:rFonts w:ascii="Times New Roman" w:hAnsi="Times New Roman" w:cs="Times New Roman"/>
          <w:sz w:val="24"/>
          <w:szCs w:val="24"/>
          <w:lang w:val="en-US"/>
        </w:rPr>
        <w:t>, dari triwulan I sampai dengan triwulan IV terus menga</w:t>
      </w:r>
      <w:r w:rsidR="00F0573B" w:rsidRPr="00B01D58">
        <w:rPr>
          <w:rFonts w:ascii="Times New Roman" w:hAnsi="Times New Roman" w:cs="Times New Roman"/>
          <w:sz w:val="24"/>
          <w:szCs w:val="24"/>
          <w:lang w:val="en-US"/>
        </w:rPr>
        <w:t>lami penurunan. T</w:t>
      </w:r>
      <w:r w:rsidR="00DD27E5" w:rsidRPr="00B01D58">
        <w:rPr>
          <w:rFonts w:ascii="Times New Roman" w:hAnsi="Times New Roman" w:cs="Times New Roman"/>
          <w:sz w:val="24"/>
          <w:szCs w:val="24"/>
          <w:lang w:val="en-US"/>
        </w:rPr>
        <w:t>riwulan I k</w:t>
      </w:r>
      <w:r w:rsidR="00BD7515" w:rsidRPr="00B01D58">
        <w:rPr>
          <w:rFonts w:ascii="Times New Roman" w:hAnsi="Times New Roman" w:cs="Times New Roman"/>
          <w:sz w:val="24"/>
          <w:szCs w:val="24"/>
          <w:lang w:val="en-US"/>
        </w:rPr>
        <w:t>e triwulan II turun sebesar 0,</w:t>
      </w:r>
      <w:r w:rsidR="00BD7515" w:rsidRPr="00B01D58">
        <w:rPr>
          <w:rFonts w:ascii="Times New Roman" w:hAnsi="Times New Roman" w:cs="Times New Roman"/>
          <w:sz w:val="24"/>
          <w:szCs w:val="24"/>
        </w:rPr>
        <w:t>1</w:t>
      </w:r>
      <w:r w:rsidR="008265FC" w:rsidRPr="00B01D58">
        <w:rPr>
          <w:rFonts w:ascii="Times New Roman" w:hAnsi="Times New Roman" w:cs="Times New Roman"/>
          <w:sz w:val="24"/>
          <w:szCs w:val="24"/>
        </w:rPr>
        <w:t>0</w:t>
      </w:r>
      <w:r w:rsidR="00DD27E5" w:rsidRPr="00B01D58">
        <w:rPr>
          <w:rFonts w:ascii="Times New Roman" w:hAnsi="Times New Roman" w:cs="Times New Roman"/>
          <w:sz w:val="24"/>
          <w:szCs w:val="24"/>
          <w:lang w:val="en-US"/>
        </w:rPr>
        <w:t xml:space="preserve">% kemudian dari triwulan II ke triwulan III </w:t>
      </w:r>
      <w:r w:rsidR="00BD7515" w:rsidRPr="00B01D58">
        <w:rPr>
          <w:rFonts w:ascii="Times New Roman" w:hAnsi="Times New Roman" w:cs="Times New Roman"/>
          <w:sz w:val="24"/>
          <w:szCs w:val="24"/>
          <w:lang w:val="en-US"/>
        </w:rPr>
        <w:t>mengalami penurunan sebesar 0,</w:t>
      </w:r>
      <w:r w:rsidR="00BD7515" w:rsidRPr="00B01D58">
        <w:rPr>
          <w:rFonts w:ascii="Times New Roman" w:hAnsi="Times New Roman" w:cs="Times New Roman"/>
          <w:sz w:val="24"/>
          <w:szCs w:val="24"/>
        </w:rPr>
        <w:t>09</w:t>
      </w:r>
      <w:r w:rsidR="00DD27E5" w:rsidRPr="00B01D58">
        <w:rPr>
          <w:rFonts w:ascii="Times New Roman" w:hAnsi="Times New Roman" w:cs="Times New Roman"/>
          <w:sz w:val="24"/>
          <w:szCs w:val="24"/>
          <w:lang w:val="en-US"/>
        </w:rPr>
        <w:t>% dan triwulan III k</w:t>
      </w:r>
      <w:r w:rsidR="00BD7515" w:rsidRPr="00B01D58">
        <w:rPr>
          <w:rFonts w:ascii="Times New Roman" w:hAnsi="Times New Roman" w:cs="Times New Roman"/>
          <w:sz w:val="24"/>
          <w:szCs w:val="24"/>
          <w:lang w:val="en-US"/>
        </w:rPr>
        <w:t>e triwulan IV turun sebesar 0,</w:t>
      </w:r>
      <w:r w:rsidR="00BD7515" w:rsidRPr="00B01D58">
        <w:rPr>
          <w:rFonts w:ascii="Times New Roman" w:hAnsi="Times New Roman" w:cs="Times New Roman"/>
          <w:sz w:val="24"/>
          <w:szCs w:val="24"/>
        </w:rPr>
        <w:t>08</w:t>
      </w:r>
      <w:r w:rsidR="00DD27E5"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BD7515" w:rsidRPr="00B01D58">
        <w:rPr>
          <w:rFonts w:ascii="Times New Roman" w:hAnsi="Times New Roman" w:cs="Times New Roman"/>
          <w:sz w:val="24"/>
          <w:szCs w:val="24"/>
          <w:lang w:val="en-US"/>
        </w:rPr>
        <w:t>Pada tahun 201</w:t>
      </w:r>
      <w:r w:rsidR="00BD7515" w:rsidRPr="00B01D58">
        <w:rPr>
          <w:rFonts w:ascii="Times New Roman" w:hAnsi="Times New Roman" w:cs="Times New Roman"/>
          <w:sz w:val="24"/>
          <w:szCs w:val="24"/>
        </w:rPr>
        <w:t>2</w:t>
      </w:r>
      <w:r w:rsidR="00DD27E5" w:rsidRPr="00B01D58">
        <w:rPr>
          <w:rFonts w:ascii="Times New Roman" w:hAnsi="Times New Roman" w:cs="Times New Roman"/>
          <w:sz w:val="24"/>
          <w:szCs w:val="24"/>
          <w:lang w:val="en-US"/>
        </w:rPr>
        <w:t>, dari triwulan I ke</w:t>
      </w:r>
      <w:r w:rsidR="00BD7515" w:rsidRPr="00B01D58">
        <w:rPr>
          <w:rFonts w:ascii="Times New Roman" w:hAnsi="Times New Roman" w:cs="Times New Roman"/>
          <w:sz w:val="24"/>
          <w:szCs w:val="24"/>
          <w:lang w:val="en-US"/>
        </w:rPr>
        <w:t xml:space="preserve"> triwulan II mengalami </w:t>
      </w:r>
      <w:r w:rsidR="00BD7515" w:rsidRPr="00B01D58">
        <w:rPr>
          <w:rFonts w:ascii="Times New Roman" w:hAnsi="Times New Roman" w:cs="Times New Roman"/>
          <w:sz w:val="24"/>
          <w:szCs w:val="24"/>
        </w:rPr>
        <w:t>kenaikan</w:t>
      </w:r>
      <w:r w:rsidR="00DD27E5" w:rsidRPr="00B01D58">
        <w:rPr>
          <w:rFonts w:ascii="Times New Roman" w:hAnsi="Times New Roman" w:cs="Times New Roman"/>
          <w:sz w:val="24"/>
          <w:szCs w:val="24"/>
          <w:lang w:val="en-US"/>
        </w:rPr>
        <w:t xml:space="preserve"> nilai </w:t>
      </w:r>
      <w:r w:rsidR="0048560C" w:rsidRPr="00B01D58">
        <w:rPr>
          <w:rFonts w:ascii="Times New Roman" w:hAnsi="Times New Roman" w:cs="Times New Roman"/>
          <w:sz w:val="24"/>
          <w:szCs w:val="24"/>
          <w:lang w:val="en-US"/>
        </w:rPr>
        <w:t>ROA</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08</w:t>
      </w:r>
      <w:r w:rsidR="00DD27E5" w:rsidRPr="00B01D58">
        <w:rPr>
          <w:rFonts w:ascii="Times New Roman" w:hAnsi="Times New Roman" w:cs="Times New Roman"/>
          <w:sz w:val="24"/>
          <w:szCs w:val="24"/>
          <w:lang w:val="en-US"/>
        </w:rPr>
        <w:t xml:space="preserve">% sedangkan dari triwulan II ke triwulan III </w:t>
      </w:r>
      <w:r w:rsidR="00BD7515" w:rsidRPr="00B01D58">
        <w:rPr>
          <w:rFonts w:ascii="Times New Roman" w:hAnsi="Times New Roman" w:cs="Times New Roman"/>
          <w:sz w:val="24"/>
          <w:szCs w:val="24"/>
          <w:lang w:val="en-US"/>
        </w:rPr>
        <w:t xml:space="preserve">mengalami </w:t>
      </w:r>
      <w:r w:rsidR="00BD7515" w:rsidRPr="00B01D58">
        <w:rPr>
          <w:rFonts w:ascii="Times New Roman" w:hAnsi="Times New Roman" w:cs="Times New Roman"/>
          <w:sz w:val="24"/>
          <w:szCs w:val="24"/>
        </w:rPr>
        <w:t>penurunan</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03</w:t>
      </w:r>
      <w:r w:rsidR="009078A3" w:rsidRPr="00B01D58">
        <w:rPr>
          <w:rFonts w:ascii="Times New Roman" w:hAnsi="Times New Roman" w:cs="Times New Roman"/>
          <w:sz w:val="24"/>
          <w:szCs w:val="24"/>
          <w:lang w:val="en-US"/>
        </w:rPr>
        <w:t>% dan</w:t>
      </w:r>
      <w:r w:rsidR="00BD7515" w:rsidRPr="00B01D58">
        <w:rPr>
          <w:rFonts w:ascii="Times New Roman" w:hAnsi="Times New Roman" w:cs="Times New Roman"/>
          <w:sz w:val="24"/>
          <w:szCs w:val="24"/>
        </w:rPr>
        <w:t xml:space="preserve"> sebaliknya</w:t>
      </w:r>
      <w:r w:rsidR="009078A3" w:rsidRPr="00B01D58">
        <w:rPr>
          <w:rFonts w:ascii="Times New Roman" w:hAnsi="Times New Roman" w:cs="Times New Roman"/>
          <w:sz w:val="24"/>
          <w:szCs w:val="24"/>
          <w:lang w:val="en-US"/>
        </w:rPr>
        <w:t xml:space="preserve"> dari triwulan III ke</w:t>
      </w:r>
      <w:r w:rsidR="00BD7515" w:rsidRPr="00B01D58">
        <w:rPr>
          <w:rFonts w:ascii="Times New Roman" w:hAnsi="Times New Roman" w:cs="Times New Roman"/>
          <w:sz w:val="24"/>
          <w:szCs w:val="24"/>
          <w:lang w:val="en-US"/>
        </w:rPr>
        <w:t xml:space="preserve"> triwulan IV mengalami </w:t>
      </w:r>
      <w:r w:rsidR="00BD7515" w:rsidRPr="00B01D58">
        <w:rPr>
          <w:rFonts w:ascii="Times New Roman" w:hAnsi="Times New Roman" w:cs="Times New Roman"/>
          <w:sz w:val="24"/>
          <w:szCs w:val="24"/>
        </w:rPr>
        <w:t>kenaikan</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03</w:t>
      </w:r>
      <w:r w:rsidR="009078A3" w:rsidRPr="00B01D58">
        <w:rPr>
          <w:rFonts w:ascii="Times New Roman" w:hAnsi="Times New Roman" w:cs="Times New Roman"/>
          <w:sz w:val="24"/>
          <w:szCs w:val="24"/>
          <w:lang w:val="en-US"/>
        </w:rPr>
        <w:t>%.</w:t>
      </w:r>
      <w:r w:rsidR="009E506D" w:rsidRPr="00B01D58">
        <w:rPr>
          <w:rFonts w:ascii="Times New Roman" w:hAnsi="Times New Roman" w:cs="Times New Roman"/>
          <w:sz w:val="24"/>
          <w:szCs w:val="24"/>
          <w:lang w:val="en-US"/>
        </w:rPr>
        <w:t xml:space="preserve"> </w:t>
      </w:r>
      <w:r w:rsidR="00BD7515" w:rsidRPr="00B01D58">
        <w:rPr>
          <w:rFonts w:ascii="Times New Roman" w:hAnsi="Times New Roman" w:cs="Times New Roman"/>
          <w:sz w:val="24"/>
          <w:szCs w:val="24"/>
          <w:lang w:val="en-US"/>
        </w:rPr>
        <w:t>Pada tahun 201</w:t>
      </w:r>
      <w:r w:rsidR="00BD7515" w:rsidRPr="00B01D58">
        <w:rPr>
          <w:rFonts w:ascii="Times New Roman" w:hAnsi="Times New Roman" w:cs="Times New Roman"/>
          <w:sz w:val="24"/>
          <w:szCs w:val="24"/>
        </w:rPr>
        <w:t>3</w:t>
      </w:r>
      <w:r w:rsidR="009078A3" w:rsidRPr="00B01D58">
        <w:rPr>
          <w:rFonts w:ascii="Times New Roman" w:hAnsi="Times New Roman" w:cs="Times New Roman"/>
          <w:sz w:val="24"/>
          <w:szCs w:val="24"/>
          <w:lang w:val="en-US"/>
        </w:rPr>
        <w:t xml:space="preserve">, dari triwulan I ke triwulan II </w:t>
      </w:r>
      <w:r w:rsidR="00BD7515" w:rsidRPr="00B01D58">
        <w:rPr>
          <w:rFonts w:ascii="Times New Roman" w:hAnsi="Times New Roman" w:cs="Times New Roman"/>
          <w:sz w:val="24"/>
          <w:szCs w:val="24"/>
          <w:lang w:val="en-US"/>
        </w:rPr>
        <w:t>mengalami penurunan sebesar 0,</w:t>
      </w:r>
      <w:r w:rsidR="00BD7515" w:rsidRPr="00B01D58">
        <w:rPr>
          <w:rFonts w:ascii="Times New Roman" w:hAnsi="Times New Roman" w:cs="Times New Roman"/>
          <w:sz w:val="24"/>
          <w:szCs w:val="24"/>
        </w:rPr>
        <w:t>77</w:t>
      </w:r>
      <w:r w:rsidR="009078A3" w:rsidRPr="00B01D58">
        <w:rPr>
          <w:rFonts w:ascii="Times New Roman" w:hAnsi="Times New Roman" w:cs="Times New Roman"/>
          <w:sz w:val="24"/>
          <w:szCs w:val="24"/>
          <w:lang w:val="en-US"/>
        </w:rPr>
        <w:t>% dan triwulan II ke</w:t>
      </w:r>
      <w:r w:rsidR="00BD7515" w:rsidRPr="00B01D58">
        <w:rPr>
          <w:rFonts w:ascii="Times New Roman" w:hAnsi="Times New Roman" w:cs="Times New Roman"/>
          <w:sz w:val="24"/>
          <w:szCs w:val="24"/>
          <w:lang w:val="en-US"/>
        </w:rPr>
        <w:t xml:space="preserve"> triwulan III mengalami </w:t>
      </w:r>
      <w:r w:rsidR="00BD7515" w:rsidRPr="00B01D58">
        <w:rPr>
          <w:rFonts w:ascii="Times New Roman" w:hAnsi="Times New Roman" w:cs="Times New Roman"/>
          <w:sz w:val="24"/>
          <w:szCs w:val="24"/>
        </w:rPr>
        <w:t>penurunan kembali</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28</w:t>
      </w:r>
      <w:r w:rsidR="009078A3" w:rsidRPr="00B01D58">
        <w:rPr>
          <w:rFonts w:ascii="Times New Roman" w:hAnsi="Times New Roman" w:cs="Times New Roman"/>
          <w:sz w:val="24"/>
          <w:szCs w:val="24"/>
          <w:lang w:val="en-US"/>
        </w:rPr>
        <w:t>% namun dari triwulan III ke</w:t>
      </w:r>
      <w:r w:rsidR="00BD7515" w:rsidRPr="00B01D58">
        <w:rPr>
          <w:rFonts w:ascii="Times New Roman" w:hAnsi="Times New Roman" w:cs="Times New Roman"/>
          <w:sz w:val="24"/>
          <w:szCs w:val="24"/>
          <w:lang w:val="en-US"/>
        </w:rPr>
        <w:t xml:space="preserve"> triwulan IV mengalami </w:t>
      </w:r>
      <w:r w:rsidR="00BD7515" w:rsidRPr="00B01D58">
        <w:rPr>
          <w:rFonts w:ascii="Times New Roman" w:hAnsi="Times New Roman" w:cs="Times New Roman"/>
          <w:sz w:val="24"/>
          <w:szCs w:val="24"/>
        </w:rPr>
        <w:t>kenaikan</w:t>
      </w:r>
      <w:r w:rsidR="00BD7515" w:rsidRPr="00B01D58">
        <w:rPr>
          <w:rFonts w:ascii="Times New Roman" w:hAnsi="Times New Roman" w:cs="Times New Roman"/>
          <w:sz w:val="24"/>
          <w:szCs w:val="24"/>
          <w:lang w:val="en-US"/>
        </w:rPr>
        <w:t xml:space="preserve"> sebesar 0,</w:t>
      </w:r>
      <w:r w:rsidR="00BD7515" w:rsidRPr="00B01D58">
        <w:rPr>
          <w:rFonts w:ascii="Times New Roman" w:hAnsi="Times New Roman" w:cs="Times New Roman"/>
          <w:sz w:val="24"/>
          <w:szCs w:val="24"/>
        </w:rPr>
        <w:t>02</w:t>
      </w:r>
      <w:r w:rsidR="009078A3" w:rsidRPr="00B01D58">
        <w:rPr>
          <w:rFonts w:ascii="Times New Roman" w:hAnsi="Times New Roman" w:cs="Times New Roman"/>
          <w:sz w:val="24"/>
          <w:szCs w:val="24"/>
          <w:lang w:val="en-US"/>
        </w:rPr>
        <w:t>%.</w:t>
      </w:r>
    </w:p>
    <w:p w:rsidR="00F0573B" w:rsidRPr="00B01D58" w:rsidRDefault="000169BD"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r>
      <w:r w:rsidR="007F5CCE" w:rsidRPr="00B01D58">
        <w:rPr>
          <w:rFonts w:ascii="Times New Roman" w:hAnsi="Times New Roman" w:cs="Times New Roman"/>
          <w:sz w:val="24"/>
          <w:szCs w:val="24"/>
          <w:lang w:val="en-US"/>
        </w:rPr>
        <w:t>Pada tahun 201</w:t>
      </w:r>
      <w:r w:rsidR="007F5CCE" w:rsidRPr="00B01D58">
        <w:rPr>
          <w:rFonts w:ascii="Times New Roman" w:hAnsi="Times New Roman" w:cs="Times New Roman"/>
          <w:sz w:val="24"/>
          <w:szCs w:val="24"/>
        </w:rPr>
        <w:t>4</w:t>
      </w:r>
      <w:r w:rsidR="009078A3" w:rsidRPr="00B01D58">
        <w:rPr>
          <w:rFonts w:ascii="Times New Roman" w:hAnsi="Times New Roman" w:cs="Times New Roman"/>
          <w:sz w:val="24"/>
          <w:szCs w:val="24"/>
          <w:lang w:val="en-US"/>
        </w:rPr>
        <w:t>, dari triwulan I sampai dengan triwu</w:t>
      </w:r>
      <w:r w:rsidR="007F5CCE" w:rsidRPr="00B01D58">
        <w:rPr>
          <w:rFonts w:ascii="Times New Roman" w:hAnsi="Times New Roman" w:cs="Times New Roman"/>
          <w:sz w:val="24"/>
          <w:szCs w:val="24"/>
          <w:lang w:val="en-US"/>
        </w:rPr>
        <w:t xml:space="preserve">lan IV mengalami </w:t>
      </w:r>
      <w:r w:rsidR="007F5CCE" w:rsidRPr="00B01D58">
        <w:rPr>
          <w:rFonts w:ascii="Times New Roman" w:hAnsi="Times New Roman" w:cs="Times New Roman"/>
          <w:sz w:val="24"/>
          <w:szCs w:val="24"/>
        </w:rPr>
        <w:t>naik turunnya ROA</w:t>
      </w:r>
      <w:r w:rsidR="009078A3" w:rsidRPr="00B01D58">
        <w:rPr>
          <w:rFonts w:ascii="Times New Roman" w:hAnsi="Times New Roman" w:cs="Times New Roman"/>
          <w:sz w:val="24"/>
          <w:szCs w:val="24"/>
          <w:lang w:val="en-US"/>
        </w:rPr>
        <w:t xml:space="preserve">. Dari triwulan </w:t>
      </w:r>
      <w:r w:rsidR="00A6568B" w:rsidRPr="00B01D58">
        <w:rPr>
          <w:rFonts w:ascii="Times New Roman" w:hAnsi="Times New Roman" w:cs="Times New Roman"/>
          <w:sz w:val="24"/>
          <w:szCs w:val="24"/>
          <w:lang w:val="en-US"/>
        </w:rPr>
        <w:t xml:space="preserve">I ke triwulan II turun sebesar </w:t>
      </w:r>
      <w:r w:rsidR="00A6568B" w:rsidRPr="00B01D58">
        <w:rPr>
          <w:rFonts w:ascii="Times New Roman" w:hAnsi="Times New Roman" w:cs="Times New Roman"/>
          <w:sz w:val="24"/>
          <w:szCs w:val="24"/>
        </w:rPr>
        <w:t>1</w:t>
      </w:r>
      <w:r w:rsidR="00A6568B" w:rsidRPr="00B01D58">
        <w:rPr>
          <w:rFonts w:ascii="Times New Roman" w:hAnsi="Times New Roman" w:cs="Times New Roman"/>
          <w:sz w:val="24"/>
          <w:szCs w:val="24"/>
          <w:lang w:val="en-US"/>
        </w:rPr>
        <w:t>,</w:t>
      </w:r>
      <w:r w:rsidR="00A6568B" w:rsidRPr="00B01D58">
        <w:rPr>
          <w:rFonts w:ascii="Times New Roman" w:hAnsi="Times New Roman" w:cs="Times New Roman"/>
          <w:sz w:val="24"/>
          <w:szCs w:val="24"/>
        </w:rPr>
        <w:t>11</w:t>
      </w:r>
      <w:r w:rsidR="009078A3" w:rsidRPr="00B01D58">
        <w:rPr>
          <w:rFonts w:ascii="Times New Roman" w:hAnsi="Times New Roman" w:cs="Times New Roman"/>
          <w:sz w:val="24"/>
          <w:szCs w:val="24"/>
          <w:lang w:val="en-US"/>
        </w:rPr>
        <w:t>% kemudian dari triwula</w:t>
      </w:r>
      <w:r w:rsidR="00A6568B" w:rsidRPr="00B01D58">
        <w:rPr>
          <w:rFonts w:ascii="Times New Roman" w:hAnsi="Times New Roman" w:cs="Times New Roman"/>
          <w:sz w:val="24"/>
          <w:szCs w:val="24"/>
          <w:lang w:val="en-US"/>
        </w:rPr>
        <w:t xml:space="preserve">n II ke triwulan III mengalami </w:t>
      </w:r>
      <w:r w:rsidR="00A6568B" w:rsidRPr="00B01D58">
        <w:rPr>
          <w:rFonts w:ascii="Times New Roman" w:hAnsi="Times New Roman" w:cs="Times New Roman"/>
          <w:sz w:val="24"/>
          <w:szCs w:val="24"/>
        </w:rPr>
        <w:t>kenaikan</w:t>
      </w:r>
      <w:r w:rsidR="00A6568B" w:rsidRPr="00B01D58">
        <w:rPr>
          <w:rFonts w:ascii="Times New Roman" w:hAnsi="Times New Roman" w:cs="Times New Roman"/>
          <w:sz w:val="24"/>
          <w:szCs w:val="24"/>
          <w:lang w:val="en-US"/>
        </w:rPr>
        <w:t xml:space="preserve"> sebesar 0,</w:t>
      </w:r>
      <w:r w:rsidR="00A6568B" w:rsidRPr="00B01D58">
        <w:rPr>
          <w:rFonts w:ascii="Times New Roman" w:hAnsi="Times New Roman" w:cs="Times New Roman"/>
          <w:sz w:val="24"/>
          <w:szCs w:val="24"/>
        </w:rPr>
        <w:t>14</w:t>
      </w:r>
      <w:r w:rsidR="009078A3" w:rsidRPr="00B01D58">
        <w:rPr>
          <w:rFonts w:ascii="Times New Roman" w:hAnsi="Times New Roman" w:cs="Times New Roman"/>
          <w:sz w:val="24"/>
          <w:szCs w:val="24"/>
          <w:lang w:val="en-US"/>
        </w:rPr>
        <w:t>% dan triwulan III ke triwulan IV turun</w:t>
      </w:r>
      <w:r w:rsidR="00A6568B" w:rsidRPr="00B01D58">
        <w:rPr>
          <w:rFonts w:ascii="Times New Roman" w:hAnsi="Times New Roman" w:cs="Times New Roman"/>
          <w:sz w:val="24"/>
          <w:szCs w:val="24"/>
        </w:rPr>
        <w:t xml:space="preserve"> kembali</w:t>
      </w:r>
      <w:r w:rsidR="00A6568B" w:rsidRPr="00B01D58">
        <w:rPr>
          <w:rFonts w:ascii="Times New Roman" w:hAnsi="Times New Roman" w:cs="Times New Roman"/>
          <w:sz w:val="24"/>
          <w:szCs w:val="24"/>
          <w:lang w:val="en-US"/>
        </w:rPr>
        <w:t xml:space="preserve"> sebesar 0,</w:t>
      </w:r>
      <w:r w:rsidR="00A6568B" w:rsidRPr="00B01D58">
        <w:rPr>
          <w:rFonts w:ascii="Times New Roman" w:hAnsi="Times New Roman" w:cs="Times New Roman"/>
          <w:sz w:val="24"/>
          <w:szCs w:val="24"/>
        </w:rPr>
        <w:t>63</w:t>
      </w:r>
      <w:r w:rsidR="009078A3"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A6568B" w:rsidRPr="00B01D58">
        <w:rPr>
          <w:rFonts w:ascii="Times New Roman" w:hAnsi="Times New Roman" w:cs="Times New Roman"/>
          <w:sz w:val="24"/>
          <w:szCs w:val="24"/>
          <w:lang w:val="en-US"/>
        </w:rPr>
        <w:t>Pada tahun 201</w:t>
      </w:r>
      <w:r w:rsidR="00A6568B" w:rsidRPr="00B01D58">
        <w:rPr>
          <w:rFonts w:ascii="Times New Roman" w:hAnsi="Times New Roman" w:cs="Times New Roman"/>
          <w:sz w:val="24"/>
          <w:szCs w:val="24"/>
        </w:rPr>
        <w:t>5</w:t>
      </w:r>
      <w:r w:rsidR="009078A3" w:rsidRPr="00B01D58">
        <w:rPr>
          <w:rFonts w:ascii="Times New Roman" w:hAnsi="Times New Roman" w:cs="Times New Roman"/>
          <w:sz w:val="24"/>
          <w:szCs w:val="24"/>
          <w:lang w:val="en-US"/>
        </w:rPr>
        <w:t>, dari triwulan I ke</w:t>
      </w:r>
      <w:r w:rsidR="00491FE5" w:rsidRPr="00B01D58">
        <w:rPr>
          <w:rFonts w:ascii="Times New Roman" w:hAnsi="Times New Roman" w:cs="Times New Roman"/>
          <w:sz w:val="24"/>
          <w:szCs w:val="24"/>
          <w:lang w:val="en-US"/>
        </w:rPr>
        <w:t xml:space="preserve"> triwulan II mengalami </w:t>
      </w:r>
      <w:r w:rsidR="00491FE5" w:rsidRPr="00B01D58">
        <w:rPr>
          <w:rFonts w:ascii="Times New Roman" w:hAnsi="Times New Roman" w:cs="Times New Roman"/>
          <w:sz w:val="24"/>
          <w:szCs w:val="24"/>
        </w:rPr>
        <w:t>kenaikan</w:t>
      </w:r>
      <w:r w:rsidR="00491FE5" w:rsidRPr="00B01D58">
        <w:rPr>
          <w:rFonts w:ascii="Times New Roman" w:hAnsi="Times New Roman" w:cs="Times New Roman"/>
          <w:sz w:val="24"/>
          <w:szCs w:val="24"/>
          <w:lang w:val="en-US"/>
        </w:rPr>
        <w:t xml:space="preserve"> sebesar 0,</w:t>
      </w:r>
      <w:r w:rsidR="00491FE5" w:rsidRPr="00B01D58">
        <w:rPr>
          <w:rFonts w:ascii="Times New Roman" w:hAnsi="Times New Roman" w:cs="Times New Roman"/>
          <w:sz w:val="24"/>
          <w:szCs w:val="24"/>
        </w:rPr>
        <w:t>11</w:t>
      </w:r>
      <w:r w:rsidR="009078A3" w:rsidRPr="00B01D58">
        <w:rPr>
          <w:rFonts w:ascii="Times New Roman" w:hAnsi="Times New Roman" w:cs="Times New Roman"/>
          <w:sz w:val="24"/>
          <w:szCs w:val="24"/>
          <w:lang w:val="en-US"/>
        </w:rPr>
        <w:t xml:space="preserve">% dan triwulan II ke triwulan III mengalami </w:t>
      </w:r>
      <w:r w:rsidR="00491FE5" w:rsidRPr="00B01D58">
        <w:rPr>
          <w:rFonts w:ascii="Times New Roman" w:hAnsi="Times New Roman" w:cs="Times New Roman"/>
          <w:sz w:val="24"/>
          <w:szCs w:val="24"/>
        </w:rPr>
        <w:t>penurunan</w:t>
      </w:r>
      <w:r w:rsidR="009078A3" w:rsidRPr="00B01D58">
        <w:rPr>
          <w:rFonts w:ascii="Times New Roman" w:hAnsi="Times New Roman" w:cs="Times New Roman"/>
          <w:sz w:val="24"/>
          <w:szCs w:val="24"/>
          <w:lang w:val="en-US"/>
        </w:rPr>
        <w:t xml:space="preserve"> nilai </w:t>
      </w:r>
      <w:r w:rsidR="0048560C" w:rsidRPr="00B01D58">
        <w:rPr>
          <w:rFonts w:ascii="Times New Roman" w:hAnsi="Times New Roman" w:cs="Times New Roman"/>
          <w:sz w:val="24"/>
          <w:szCs w:val="24"/>
          <w:lang w:val="en-US"/>
        </w:rPr>
        <w:t>ROA</w:t>
      </w:r>
      <w:r w:rsidR="00491FE5" w:rsidRPr="00B01D58">
        <w:rPr>
          <w:rFonts w:ascii="Times New Roman" w:hAnsi="Times New Roman" w:cs="Times New Roman"/>
          <w:sz w:val="24"/>
          <w:szCs w:val="24"/>
          <w:lang w:val="en-US"/>
        </w:rPr>
        <w:t xml:space="preserve"> sebesar 0,</w:t>
      </w:r>
      <w:r w:rsidR="00491FE5" w:rsidRPr="00B01D58">
        <w:rPr>
          <w:rFonts w:ascii="Times New Roman" w:hAnsi="Times New Roman" w:cs="Times New Roman"/>
          <w:sz w:val="24"/>
          <w:szCs w:val="24"/>
        </w:rPr>
        <w:t>13</w:t>
      </w:r>
      <w:r w:rsidR="009078A3" w:rsidRPr="00B01D58">
        <w:rPr>
          <w:rFonts w:ascii="Times New Roman" w:hAnsi="Times New Roman" w:cs="Times New Roman"/>
          <w:sz w:val="24"/>
          <w:szCs w:val="24"/>
          <w:lang w:val="en-US"/>
        </w:rPr>
        <w:t>%, sedangkan dari triwulan III ke</w:t>
      </w:r>
      <w:r w:rsidR="00491FE5" w:rsidRPr="00B01D58">
        <w:rPr>
          <w:rFonts w:ascii="Times New Roman" w:hAnsi="Times New Roman" w:cs="Times New Roman"/>
          <w:sz w:val="24"/>
          <w:szCs w:val="24"/>
          <w:lang w:val="en-US"/>
        </w:rPr>
        <w:t xml:space="preserve"> triwulan IV mengalami </w:t>
      </w:r>
      <w:r w:rsidR="00491FE5" w:rsidRPr="00B01D58">
        <w:rPr>
          <w:rFonts w:ascii="Times New Roman" w:hAnsi="Times New Roman" w:cs="Times New Roman"/>
          <w:sz w:val="24"/>
          <w:szCs w:val="24"/>
        </w:rPr>
        <w:t>kenaikan</w:t>
      </w:r>
      <w:r w:rsidR="00491FE5" w:rsidRPr="00B01D58">
        <w:rPr>
          <w:rFonts w:ascii="Times New Roman" w:hAnsi="Times New Roman" w:cs="Times New Roman"/>
          <w:sz w:val="24"/>
          <w:szCs w:val="24"/>
          <w:lang w:val="en-US"/>
        </w:rPr>
        <w:t xml:space="preserve"> kembali sebesar 0,</w:t>
      </w:r>
      <w:r w:rsidR="00491FE5" w:rsidRPr="00B01D58">
        <w:rPr>
          <w:rFonts w:ascii="Times New Roman" w:hAnsi="Times New Roman" w:cs="Times New Roman"/>
          <w:sz w:val="24"/>
          <w:szCs w:val="24"/>
        </w:rPr>
        <w:t>14</w:t>
      </w:r>
      <w:r w:rsidR="009078A3"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491FE5" w:rsidRPr="00B01D58">
        <w:rPr>
          <w:rFonts w:ascii="Times New Roman" w:hAnsi="Times New Roman" w:cs="Times New Roman"/>
          <w:sz w:val="24"/>
          <w:szCs w:val="24"/>
          <w:lang w:val="en-US"/>
        </w:rPr>
        <w:t>Pada tahun 201</w:t>
      </w:r>
      <w:r w:rsidR="00491FE5" w:rsidRPr="00B01D58">
        <w:rPr>
          <w:rFonts w:ascii="Times New Roman" w:hAnsi="Times New Roman" w:cs="Times New Roman"/>
          <w:sz w:val="24"/>
          <w:szCs w:val="24"/>
        </w:rPr>
        <w:t>6</w:t>
      </w:r>
      <w:r w:rsidR="009078A3" w:rsidRPr="00B01D58">
        <w:rPr>
          <w:rFonts w:ascii="Times New Roman" w:hAnsi="Times New Roman" w:cs="Times New Roman"/>
          <w:sz w:val="24"/>
          <w:szCs w:val="24"/>
          <w:lang w:val="en-US"/>
        </w:rPr>
        <w:t>, dari triwulan I ke triwulan II</w:t>
      </w:r>
      <w:r w:rsidR="00D318C8" w:rsidRPr="00B01D58">
        <w:rPr>
          <w:rFonts w:ascii="Times New Roman" w:hAnsi="Times New Roman" w:cs="Times New Roman"/>
          <w:sz w:val="24"/>
          <w:szCs w:val="24"/>
          <w:lang w:val="en-US"/>
        </w:rPr>
        <w:t xml:space="preserve"> mengalami kenaikan sebesar 0,</w:t>
      </w:r>
      <w:r w:rsidR="00D318C8" w:rsidRPr="00B01D58">
        <w:rPr>
          <w:rFonts w:ascii="Times New Roman" w:hAnsi="Times New Roman" w:cs="Times New Roman"/>
          <w:sz w:val="24"/>
          <w:szCs w:val="24"/>
        </w:rPr>
        <w:t>06</w:t>
      </w:r>
      <w:r w:rsidR="009078A3" w:rsidRPr="00B01D58">
        <w:rPr>
          <w:rFonts w:ascii="Times New Roman" w:hAnsi="Times New Roman" w:cs="Times New Roman"/>
          <w:sz w:val="24"/>
          <w:szCs w:val="24"/>
          <w:lang w:val="en-US"/>
        </w:rPr>
        <w:t xml:space="preserve">% namun dari triwulan II ke triwulan III </w:t>
      </w:r>
      <w:r w:rsidR="00D318C8" w:rsidRPr="00B01D58">
        <w:rPr>
          <w:rFonts w:ascii="Times New Roman" w:hAnsi="Times New Roman" w:cs="Times New Roman"/>
          <w:sz w:val="24"/>
          <w:szCs w:val="24"/>
          <w:lang w:val="en-US"/>
        </w:rPr>
        <w:t>mengalami penurunan sebesar 0,0</w:t>
      </w:r>
      <w:r w:rsidR="00D318C8" w:rsidRPr="00B01D58">
        <w:rPr>
          <w:rFonts w:ascii="Times New Roman" w:hAnsi="Times New Roman" w:cs="Times New Roman"/>
          <w:sz w:val="24"/>
          <w:szCs w:val="24"/>
        </w:rPr>
        <w:t>2</w:t>
      </w:r>
      <w:r w:rsidR="009078A3" w:rsidRPr="00B01D58">
        <w:rPr>
          <w:rFonts w:ascii="Times New Roman" w:hAnsi="Times New Roman" w:cs="Times New Roman"/>
          <w:sz w:val="24"/>
          <w:szCs w:val="24"/>
          <w:lang w:val="en-US"/>
        </w:rPr>
        <w:t>% dan triwulan III ke triwulan IV mengalam</w:t>
      </w:r>
      <w:r w:rsidR="00D318C8" w:rsidRPr="00B01D58">
        <w:rPr>
          <w:rFonts w:ascii="Times New Roman" w:hAnsi="Times New Roman" w:cs="Times New Roman"/>
          <w:sz w:val="24"/>
          <w:szCs w:val="24"/>
          <w:lang w:val="en-US"/>
        </w:rPr>
        <w:t>i penurunan kembali sebesar 0,0</w:t>
      </w:r>
      <w:r w:rsidR="00D318C8" w:rsidRPr="00B01D58">
        <w:rPr>
          <w:rFonts w:ascii="Times New Roman" w:hAnsi="Times New Roman" w:cs="Times New Roman"/>
          <w:sz w:val="24"/>
          <w:szCs w:val="24"/>
        </w:rPr>
        <w:t>1</w:t>
      </w:r>
      <w:r w:rsidR="009078A3"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D318C8" w:rsidRPr="00B01D58">
        <w:rPr>
          <w:rFonts w:ascii="Times New Roman" w:hAnsi="Times New Roman" w:cs="Times New Roman"/>
          <w:sz w:val="24"/>
          <w:szCs w:val="24"/>
          <w:lang w:val="en-US"/>
        </w:rPr>
        <w:t>Pada tahun 201</w:t>
      </w:r>
      <w:r w:rsidR="00D318C8" w:rsidRPr="00B01D58">
        <w:rPr>
          <w:rFonts w:ascii="Times New Roman" w:hAnsi="Times New Roman" w:cs="Times New Roman"/>
          <w:sz w:val="24"/>
          <w:szCs w:val="24"/>
        </w:rPr>
        <w:t>7</w:t>
      </w:r>
      <w:r w:rsidR="009078A3" w:rsidRPr="00B01D58">
        <w:rPr>
          <w:rFonts w:ascii="Times New Roman" w:hAnsi="Times New Roman" w:cs="Times New Roman"/>
          <w:sz w:val="24"/>
          <w:szCs w:val="24"/>
          <w:lang w:val="en-US"/>
        </w:rPr>
        <w:t xml:space="preserve">, </w:t>
      </w:r>
      <w:r w:rsidR="00F0573B" w:rsidRPr="00B01D58">
        <w:rPr>
          <w:rFonts w:ascii="Times New Roman" w:hAnsi="Times New Roman" w:cs="Times New Roman"/>
          <w:sz w:val="24"/>
          <w:szCs w:val="24"/>
          <w:lang w:val="en-US"/>
        </w:rPr>
        <w:t>dari triwulan I sampai dengan</w:t>
      </w:r>
      <w:r w:rsidR="00D318C8" w:rsidRPr="00B01D58">
        <w:rPr>
          <w:rFonts w:ascii="Times New Roman" w:hAnsi="Times New Roman" w:cs="Times New Roman"/>
          <w:sz w:val="24"/>
          <w:szCs w:val="24"/>
          <w:lang w:val="en-US"/>
        </w:rPr>
        <w:t xml:space="preserve"> triwulan III mengalami </w:t>
      </w:r>
      <w:r w:rsidR="00D318C8" w:rsidRPr="00B01D58">
        <w:rPr>
          <w:rFonts w:ascii="Times New Roman" w:hAnsi="Times New Roman" w:cs="Times New Roman"/>
          <w:sz w:val="24"/>
          <w:szCs w:val="24"/>
        </w:rPr>
        <w:t>penurunan</w:t>
      </w:r>
      <w:r w:rsidR="00D318C8" w:rsidRPr="00B01D58">
        <w:rPr>
          <w:rFonts w:ascii="Times New Roman" w:hAnsi="Times New Roman" w:cs="Times New Roman"/>
          <w:sz w:val="24"/>
          <w:szCs w:val="24"/>
          <w:lang w:val="en-US"/>
        </w:rPr>
        <w:t xml:space="preserve">. Triwulan I ke triwulan II </w:t>
      </w:r>
      <w:r w:rsidR="00D318C8" w:rsidRPr="00B01D58">
        <w:rPr>
          <w:rFonts w:ascii="Times New Roman" w:hAnsi="Times New Roman" w:cs="Times New Roman"/>
          <w:sz w:val="24"/>
          <w:szCs w:val="24"/>
        </w:rPr>
        <w:t>turun</w:t>
      </w:r>
      <w:r w:rsidR="00D318C8" w:rsidRPr="00B01D58">
        <w:rPr>
          <w:rFonts w:ascii="Times New Roman" w:hAnsi="Times New Roman" w:cs="Times New Roman"/>
          <w:sz w:val="24"/>
          <w:szCs w:val="24"/>
          <w:lang w:val="en-US"/>
        </w:rPr>
        <w:t xml:space="preserve"> sebesar 0,</w:t>
      </w:r>
      <w:r w:rsidR="00D318C8" w:rsidRPr="00B01D58">
        <w:rPr>
          <w:rFonts w:ascii="Times New Roman" w:hAnsi="Times New Roman" w:cs="Times New Roman"/>
          <w:sz w:val="24"/>
          <w:szCs w:val="24"/>
        </w:rPr>
        <w:t>01</w:t>
      </w:r>
      <w:r w:rsidR="00F0573B" w:rsidRPr="00B01D58">
        <w:rPr>
          <w:rFonts w:ascii="Times New Roman" w:hAnsi="Times New Roman" w:cs="Times New Roman"/>
          <w:sz w:val="24"/>
          <w:szCs w:val="24"/>
          <w:lang w:val="en-US"/>
        </w:rPr>
        <w:t xml:space="preserve">% dan </w:t>
      </w:r>
      <w:r w:rsidR="00D318C8" w:rsidRPr="00B01D58">
        <w:rPr>
          <w:rFonts w:ascii="Times New Roman" w:hAnsi="Times New Roman" w:cs="Times New Roman"/>
          <w:sz w:val="24"/>
          <w:szCs w:val="24"/>
          <w:lang w:val="en-US"/>
        </w:rPr>
        <w:t xml:space="preserve">triwulan II ke triwulan III </w:t>
      </w:r>
      <w:r w:rsidR="00D318C8" w:rsidRPr="00B01D58">
        <w:rPr>
          <w:rFonts w:ascii="Times New Roman" w:hAnsi="Times New Roman" w:cs="Times New Roman"/>
          <w:sz w:val="24"/>
          <w:szCs w:val="24"/>
        </w:rPr>
        <w:t>turun</w:t>
      </w:r>
      <w:r w:rsidR="00D318C8" w:rsidRPr="00B01D58">
        <w:rPr>
          <w:rFonts w:ascii="Times New Roman" w:hAnsi="Times New Roman" w:cs="Times New Roman"/>
          <w:sz w:val="24"/>
          <w:szCs w:val="24"/>
          <w:lang w:val="en-US"/>
        </w:rPr>
        <w:t xml:space="preserve"> 0,</w:t>
      </w:r>
      <w:r w:rsidR="00D318C8" w:rsidRPr="00B01D58">
        <w:rPr>
          <w:rFonts w:ascii="Times New Roman" w:hAnsi="Times New Roman" w:cs="Times New Roman"/>
          <w:sz w:val="24"/>
          <w:szCs w:val="24"/>
        </w:rPr>
        <w:t>03</w:t>
      </w:r>
      <w:r w:rsidR="00F0573B" w:rsidRPr="00B01D58">
        <w:rPr>
          <w:rFonts w:ascii="Times New Roman" w:hAnsi="Times New Roman" w:cs="Times New Roman"/>
          <w:sz w:val="24"/>
          <w:szCs w:val="24"/>
          <w:lang w:val="en-US"/>
        </w:rPr>
        <w:t>% sedangkan dari t</w:t>
      </w:r>
      <w:r w:rsidR="00D318C8" w:rsidRPr="00B01D58">
        <w:rPr>
          <w:rFonts w:ascii="Times New Roman" w:hAnsi="Times New Roman" w:cs="Times New Roman"/>
          <w:sz w:val="24"/>
          <w:szCs w:val="24"/>
          <w:lang w:val="en-US"/>
        </w:rPr>
        <w:t xml:space="preserve">riwulan III ke triwulan IV </w:t>
      </w:r>
      <w:r w:rsidR="00D318C8" w:rsidRPr="00B01D58">
        <w:rPr>
          <w:rFonts w:ascii="Times New Roman" w:hAnsi="Times New Roman" w:cs="Times New Roman"/>
          <w:sz w:val="24"/>
          <w:szCs w:val="24"/>
        </w:rPr>
        <w:t>naik</w:t>
      </w:r>
      <w:r w:rsidR="00F0573B" w:rsidRPr="00B01D58">
        <w:rPr>
          <w:rFonts w:ascii="Times New Roman" w:hAnsi="Times New Roman" w:cs="Times New Roman"/>
          <w:sz w:val="24"/>
          <w:szCs w:val="24"/>
          <w:lang w:val="en-US"/>
        </w:rPr>
        <w:t xml:space="preserve"> s</w:t>
      </w:r>
      <w:r w:rsidR="00D318C8" w:rsidRPr="00B01D58">
        <w:rPr>
          <w:rFonts w:ascii="Times New Roman" w:hAnsi="Times New Roman" w:cs="Times New Roman"/>
          <w:sz w:val="24"/>
          <w:szCs w:val="24"/>
          <w:lang w:val="en-US"/>
        </w:rPr>
        <w:t>ebesar 0,</w:t>
      </w:r>
      <w:r w:rsidR="00D318C8" w:rsidRPr="00B01D58">
        <w:rPr>
          <w:rFonts w:ascii="Times New Roman" w:hAnsi="Times New Roman" w:cs="Times New Roman"/>
          <w:sz w:val="24"/>
          <w:szCs w:val="24"/>
        </w:rPr>
        <w:t>03</w:t>
      </w:r>
      <w:r w:rsidR="00F0573B" w:rsidRPr="00B01D58">
        <w:rPr>
          <w:rFonts w:ascii="Times New Roman" w:hAnsi="Times New Roman" w:cs="Times New Roman"/>
          <w:sz w:val="24"/>
          <w:szCs w:val="24"/>
          <w:lang w:val="en-US"/>
        </w:rPr>
        <w:t>%.</w:t>
      </w:r>
    </w:p>
    <w:p w:rsidR="00F0573B" w:rsidRPr="00B01D58" w:rsidRDefault="00F0573B"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Perkembangan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sz w:val="24"/>
          <w:szCs w:val="24"/>
          <w:lang w:val="en-US"/>
        </w:rPr>
        <w:t xml:space="preserve"> pada </w:t>
      </w:r>
      <w:r w:rsidR="005D7A1B" w:rsidRPr="00B01D58">
        <w:rPr>
          <w:rFonts w:ascii="Times New Roman" w:hAnsi="Times New Roman" w:cs="Times New Roman"/>
          <w:sz w:val="24"/>
          <w:szCs w:val="24"/>
          <w:lang w:val="en-US"/>
        </w:rPr>
        <w:t>PT. Bank Syariah Mandiri</w:t>
      </w:r>
      <w:r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Pr="00B01D58">
        <w:rPr>
          <w:rFonts w:ascii="Times New Roman" w:hAnsi="Times New Roman" w:cs="Times New Roman"/>
          <w:sz w:val="24"/>
          <w:szCs w:val="24"/>
          <w:lang w:val="en-US"/>
        </w:rPr>
        <w:t xml:space="preserve"> dapat dilihat dalam bentuk gambar 4.1 sebagai berikut:</w:t>
      </w:r>
    </w:p>
    <w:p w:rsidR="00F0573B" w:rsidRPr="00B01D58" w:rsidRDefault="00F0573B" w:rsidP="004C0B11">
      <w:pPr>
        <w:spacing w:after="0" w:line="360" w:lineRule="auto"/>
        <w:jc w:val="center"/>
        <w:rPr>
          <w:rFonts w:ascii="Times New Roman" w:hAnsi="Times New Roman" w:cs="Times New Roman"/>
          <w:sz w:val="24"/>
          <w:szCs w:val="24"/>
          <w:lang w:val="en-US"/>
        </w:rPr>
      </w:pPr>
    </w:p>
    <w:p w:rsidR="00EF559A" w:rsidRPr="00B01D58" w:rsidRDefault="00EF559A" w:rsidP="004C0B11">
      <w:pPr>
        <w:spacing w:after="0" w:line="360" w:lineRule="auto"/>
        <w:jc w:val="center"/>
        <w:rPr>
          <w:rFonts w:ascii="Times New Roman" w:hAnsi="Times New Roman" w:cs="Times New Roman"/>
          <w:b/>
          <w:sz w:val="24"/>
          <w:szCs w:val="24"/>
        </w:rPr>
      </w:pPr>
      <w:r w:rsidRPr="00B01D58">
        <w:rPr>
          <w:rFonts w:ascii="Times New Roman" w:hAnsi="Times New Roman" w:cs="Times New Roman"/>
          <w:b/>
          <w:noProof/>
          <w:sz w:val="24"/>
          <w:szCs w:val="24"/>
          <w:lang w:val="en-US"/>
        </w:rPr>
        <w:drawing>
          <wp:inline distT="0" distB="0" distL="0" distR="0">
            <wp:extent cx="4944286" cy="2104221"/>
            <wp:effectExtent l="19050" t="0" r="27764"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0573B" w:rsidRPr="00B01D58" w:rsidRDefault="00945530"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Gambar 4.1</w:t>
      </w:r>
    </w:p>
    <w:p w:rsidR="002B44C9" w:rsidRPr="00B01D58" w:rsidRDefault="00945530" w:rsidP="004C0B11">
      <w:pPr>
        <w:spacing w:after="0" w:line="360" w:lineRule="auto"/>
        <w:jc w:val="center"/>
        <w:rPr>
          <w:rFonts w:ascii="Times New Roman" w:hAnsi="Times New Roman" w:cs="Times New Roman"/>
          <w:b/>
          <w:i/>
          <w:sz w:val="24"/>
          <w:szCs w:val="24"/>
        </w:rPr>
      </w:pPr>
      <w:r w:rsidRPr="00B01D58">
        <w:rPr>
          <w:rFonts w:ascii="Times New Roman" w:hAnsi="Times New Roman" w:cs="Times New Roman"/>
          <w:b/>
          <w:sz w:val="24"/>
          <w:szCs w:val="24"/>
          <w:lang w:val="en-US"/>
        </w:rPr>
        <w:t xml:space="preserve">Perkembangan </w:t>
      </w:r>
      <w:r w:rsidR="00DB373F" w:rsidRPr="00B01D58">
        <w:rPr>
          <w:rFonts w:ascii="Times New Roman" w:hAnsi="Times New Roman" w:cs="Times New Roman"/>
          <w:b/>
          <w:i/>
          <w:sz w:val="24"/>
          <w:szCs w:val="24"/>
          <w:lang w:val="en-US"/>
        </w:rPr>
        <w:t>Return on Assets</w:t>
      </w:r>
      <w:r w:rsidR="00750751" w:rsidRPr="00B01D58">
        <w:rPr>
          <w:rFonts w:ascii="Times New Roman" w:hAnsi="Times New Roman" w:cs="Times New Roman"/>
          <w:b/>
          <w:sz w:val="24"/>
          <w:szCs w:val="24"/>
          <w:lang w:val="en-US"/>
        </w:rPr>
        <w:t xml:space="preserve"> (ROA)</w:t>
      </w:r>
    </w:p>
    <w:p w:rsidR="00945530" w:rsidRPr="00B01D58" w:rsidRDefault="00945530"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PT. Bank </w:t>
      </w:r>
      <w:r w:rsidR="00211F95" w:rsidRPr="00B01D58">
        <w:rPr>
          <w:rFonts w:ascii="Times New Roman" w:hAnsi="Times New Roman" w:cs="Times New Roman"/>
          <w:b/>
          <w:sz w:val="24"/>
          <w:szCs w:val="24"/>
        </w:rPr>
        <w:t xml:space="preserve">Syariah </w:t>
      </w:r>
      <w:proofErr w:type="gramStart"/>
      <w:r w:rsidRPr="00B01D58">
        <w:rPr>
          <w:rFonts w:ascii="Times New Roman" w:hAnsi="Times New Roman" w:cs="Times New Roman"/>
          <w:b/>
          <w:sz w:val="24"/>
          <w:szCs w:val="24"/>
          <w:lang w:val="en-US"/>
        </w:rPr>
        <w:t>Mandiri  Periode</w:t>
      </w:r>
      <w:proofErr w:type="gramEnd"/>
      <w:r w:rsidRPr="00B01D58">
        <w:rPr>
          <w:rFonts w:ascii="Times New Roman" w:hAnsi="Times New Roman" w:cs="Times New Roman"/>
          <w:b/>
          <w:sz w:val="24"/>
          <w:szCs w:val="24"/>
          <w:lang w:val="en-US"/>
        </w:rPr>
        <w:t xml:space="preserve"> </w:t>
      </w:r>
      <w:r w:rsidR="0048560C" w:rsidRPr="00B01D58">
        <w:rPr>
          <w:rFonts w:ascii="Times New Roman" w:hAnsi="Times New Roman" w:cs="Times New Roman"/>
          <w:b/>
          <w:sz w:val="24"/>
          <w:szCs w:val="24"/>
          <w:lang w:val="en-US"/>
        </w:rPr>
        <w:t>2010-2017</w:t>
      </w:r>
    </w:p>
    <w:p w:rsidR="00945530" w:rsidRPr="00B01D58" w:rsidRDefault="00945530"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E66476" w:rsidRPr="00B01D58" w:rsidRDefault="00945530" w:rsidP="004C0B11">
      <w:pPr>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ab/>
        <w:t xml:space="preserve">Berdasarkan gambar 4.1 perkembangan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sz w:val="24"/>
          <w:szCs w:val="24"/>
          <w:lang w:val="en-US"/>
        </w:rPr>
        <w:t xml:space="preserve"> pada PT. Bank</w:t>
      </w:r>
      <w:r w:rsidR="00211F95" w:rsidRPr="00B01D58">
        <w:rPr>
          <w:rFonts w:ascii="Times New Roman" w:hAnsi="Times New Roman" w:cs="Times New Roman"/>
          <w:sz w:val="24"/>
          <w:szCs w:val="24"/>
        </w:rPr>
        <w:t xml:space="preserve"> Syariah</w:t>
      </w:r>
      <w:r w:rsidR="00DE75BA" w:rsidRPr="00B01D58">
        <w:rPr>
          <w:rFonts w:ascii="Times New Roman" w:hAnsi="Times New Roman" w:cs="Times New Roman"/>
          <w:sz w:val="24"/>
          <w:szCs w:val="24"/>
          <w:lang w:val="en-US"/>
        </w:rPr>
        <w:t xml:space="preserve"> Mandiri</w:t>
      </w:r>
      <w:r w:rsidRPr="00B01D58">
        <w:rPr>
          <w:rFonts w:ascii="Times New Roman" w:hAnsi="Times New Roman" w:cs="Times New Roman"/>
          <w:sz w:val="24"/>
          <w:szCs w:val="24"/>
          <w:lang w:val="en-US"/>
        </w:rPr>
        <w:t xml:space="preserve"> dari periode </w:t>
      </w:r>
      <w:r w:rsidR="00E1618E" w:rsidRPr="00B01D58">
        <w:rPr>
          <w:rFonts w:ascii="Times New Roman" w:hAnsi="Times New Roman" w:cs="Times New Roman"/>
          <w:sz w:val="24"/>
          <w:szCs w:val="24"/>
          <w:lang w:val="en-US"/>
        </w:rPr>
        <w:t>2010</w:t>
      </w:r>
      <w:r w:rsidRPr="00B01D58">
        <w:rPr>
          <w:rFonts w:ascii="Times New Roman" w:hAnsi="Times New Roman" w:cs="Times New Roman"/>
          <w:sz w:val="24"/>
          <w:szCs w:val="24"/>
          <w:lang w:val="en-US"/>
        </w:rPr>
        <w:t xml:space="preserve"> sampai dengan </w:t>
      </w:r>
      <w:r w:rsidR="00E1618E" w:rsidRPr="00B01D58">
        <w:rPr>
          <w:rFonts w:ascii="Times New Roman" w:hAnsi="Times New Roman" w:cs="Times New Roman"/>
          <w:sz w:val="24"/>
          <w:szCs w:val="24"/>
          <w:lang w:val="en-US"/>
        </w:rPr>
        <w:t>2017</w:t>
      </w:r>
      <w:r w:rsidRPr="00B01D58">
        <w:rPr>
          <w:rFonts w:ascii="Times New Roman" w:hAnsi="Times New Roman" w:cs="Times New Roman"/>
          <w:sz w:val="24"/>
          <w:szCs w:val="24"/>
          <w:lang w:val="en-US"/>
        </w:rPr>
        <w:t xml:space="preserve"> mengalami fluktuasi.</w:t>
      </w:r>
      <w:r w:rsidR="00AB0123" w:rsidRPr="00B01D58">
        <w:rPr>
          <w:rFonts w:ascii="Times New Roman" w:hAnsi="Times New Roman" w:cs="Times New Roman"/>
          <w:sz w:val="24"/>
          <w:szCs w:val="24"/>
        </w:rPr>
        <w:t xml:space="preserve"> </w:t>
      </w:r>
      <w:r w:rsidRPr="00B01D58">
        <w:rPr>
          <w:rFonts w:ascii="Times New Roman" w:hAnsi="Times New Roman" w:cs="Times New Roman"/>
          <w:sz w:val="24"/>
          <w:szCs w:val="24"/>
          <w:lang w:val="en-US"/>
        </w:rPr>
        <w:t>Hal ini dapat dilihat pada grafik per</w:t>
      </w:r>
      <w:r w:rsidR="00DE75BA" w:rsidRPr="00B01D58">
        <w:rPr>
          <w:rFonts w:ascii="Times New Roman" w:hAnsi="Times New Roman" w:cs="Times New Roman"/>
          <w:sz w:val="24"/>
          <w:szCs w:val="24"/>
          <w:lang w:val="en-US"/>
        </w:rPr>
        <w:t>kembangan yang cenderung</w:t>
      </w:r>
      <w:r w:rsidRPr="00B01D58">
        <w:rPr>
          <w:rFonts w:ascii="Times New Roman" w:hAnsi="Times New Roman" w:cs="Times New Roman"/>
          <w:sz w:val="24"/>
          <w:szCs w:val="24"/>
          <w:lang w:val="en-US"/>
        </w:rPr>
        <w:t xml:space="preserve"> </w:t>
      </w:r>
      <w:r w:rsidR="00AB0123" w:rsidRPr="00B01D58">
        <w:rPr>
          <w:rFonts w:ascii="Times New Roman" w:hAnsi="Times New Roman" w:cs="Times New Roman"/>
          <w:sz w:val="24"/>
          <w:szCs w:val="24"/>
        </w:rPr>
        <w:t>menurun</w:t>
      </w:r>
      <w:r w:rsidRPr="00B01D58">
        <w:rPr>
          <w:rFonts w:ascii="Times New Roman" w:hAnsi="Times New Roman" w:cs="Times New Roman"/>
          <w:sz w:val="24"/>
          <w:szCs w:val="24"/>
          <w:lang w:val="en-US"/>
        </w:rPr>
        <w:t>.</w:t>
      </w:r>
      <w:r w:rsidR="00E66476" w:rsidRPr="00B01D58">
        <w:rPr>
          <w:rFonts w:ascii="Times New Roman" w:hAnsi="Times New Roman" w:cs="Times New Roman"/>
          <w:sz w:val="24"/>
          <w:szCs w:val="24"/>
        </w:rPr>
        <w:t xml:space="preserve"> </w:t>
      </w:r>
      <w:r w:rsidR="009875D4" w:rsidRPr="00B01D58">
        <w:rPr>
          <w:rFonts w:ascii="Times New Roman" w:hAnsi="Times New Roman" w:cs="Times New Roman"/>
          <w:sz w:val="24"/>
          <w:szCs w:val="24"/>
        </w:rPr>
        <w:t>Tahun 201</w:t>
      </w:r>
      <w:r w:rsidR="00E66476" w:rsidRPr="00B01D58">
        <w:rPr>
          <w:rFonts w:ascii="Times New Roman" w:hAnsi="Times New Roman" w:cs="Times New Roman"/>
          <w:sz w:val="24"/>
          <w:szCs w:val="24"/>
        </w:rPr>
        <w:t>0</w:t>
      </w:r>
      <w:r w:rsidR="009875D4" w:rsidRPr="00B01D58">
        <w:rPr>
          <w:rFonts w:ascii="Times New Roman" w:hAnsi="Times New Roman" w:cs="Times New Roman"/>
          <w:sz w:val="24"/>
          <w:szCs w:val="24"/>
        </w:rPr>
        <w:t xml:space="preserve"> </w:t>
      </w:r>
      <w:r w:rsidR="00172D1E" w:rsidRPr="00B01D58">
        <w:rPr>
          <w:rFonts w:ascii="Times New Roman" w:hAnsi="Times New Roman" w:cs="Times New Roman"/>
          <w:sz w:val="24"/>
          <w:szCs w:val="24"/>
        </w:rPr>
        <w:t>R</w:t>
      </w:r>
      <w:r w:rsidR="009875D4" w:rsidRPr="00B01D58">
        <w:rPr>
          <w:rFonts w:ascii="Times New Roman" w:hAnsi="Times New Roman" w:cs="Times New Roman"/>
          <w:sz w:val="24"/>
          <w:szCs w:val="24"/>
        </w:rPr>
        <w:t>OA turun sebesar 0,11%,</w:t>
      </w:r>
      <w:r w:rsidR="00D56654" w:rsidRPr="00B01D58">
        <w:rPr>
          <w:rFonts w:ascii="Times New Roman" w:hAnsi="Times New Roman" w:cs="Times New Roman"/>
          <w:sz w:val="24"/>
          <w:szCs w:val="24"/>
        </w:rPr>
        <w:t xml:space="preserve"> dari 2,19% pada tahun 2010 ke 2,08</w:t>
      </w:r>
      <w:r w:rsidR="00172D1E" w:rsidRPr="00B01D58">
        <w:rPr>
          <w:rFonts w:ascii="Times New Roman" w:hAnsi="Times New Roman" w:cs="Times New Roman"/>
          <w:sz w:val="24"/>
          <w:szCs w:val="24"/>
        </w:rPr>
        <w:t xml:space="preserve">% pada tahun 2011. </w:t>
      </w:r>
      <w:r w:rsidR="009875D4" w:rsidRPr="00B01D58">
        <w:rPr>
          <w:rFonts w:ascii="Times New Roman" w:hAnsi="Times New Roman" w:cs="Times New Roman"/>
          <w:sz w:val="24"/>
          <w:szCs w:val="24"/>
        </w:rPr>
        <w:t xml:space="preserve">Namun demikian, ROA </w:t>
      </w:r>
      <w:r w:rsidR="00172D1E" w:rsidRPr="00B01D58">
        <w:rPr>
          <w:rFonts w:ascii="Times New Roman" w:hAnsi="Times New Roman" w:cs="Times New Roman"/>
          <w:sz w:val="24"/>
          <w:szCs w:val="24"/>
        </w:rPr>
        <w:t>tersebut lebih tinggi dibandingkan rata-rata ROA Perbankan Syariah lainnya yang mencapai 1,79%. Penurunan terse</w:t>
      </w:r>
      <w:r w:rsidR="009875D4" w:rsidRPr="00B01D58">
        <w:rPr>
          <w:rFonts w:ascii="Times New Roman" w:hAnsi="Times New Roman" w:cs="Times New Roman"/>
          <w:sz w:val="24"/>
          <w:szCs w:val="24"/>
        </w:rPr>
        <w:t xml:space="preserve">but disebabkan pertumbuhan aset </w:t>
      </w:r>
      <w:r w:rsidR="00172D1E" w:rsidRPr="00B01D58">
        <w:rPr>
          <w:rFonts w:ascii="Times New Roman" w:hAnsi="Times New Roman" w:cs="Times New Roman"/>
          <w:sz w:val="24"/>
          <w:szCs w:val="24"/>
        </w:rPr>
        <w:t>B</w:t>
      </w:r>
      <w:r w:rsidR="009875D4" w:rsidRPr="00B01D58">
        <w:rPr>
          <w:rFonts w:ascii="Times New Roman" w:hAnsi="Times New Roman" w:cs="Times New Roman"/>
          <w:sz w:val="24"/>
          <w:szCs w:val="24"/>
        </w:rPr>
        <w:t xml:space="preserve">SM yang signifikan selama </w:t>
      </w:r>
      <w:r w:rsidR="00D56654" w:rsidRPr="00B01D58">
        <w:rPr>
          <w:rFonts w:ascii="Times New Roman" w:hAnsi="Times New Roman" w:cs="Times New Roman"/>
          <w:sz w:val="24"/>
          <w:szCs w:val="24"/>
        </w:rPr>
        <w:t xml:space="preserve">tahun </w:t>
      </w:r>
      <w:r w:rsidR="00172D1E" w:rsidRPr="00B01D58">
        <w:rPr>
          <w:rFonts w:ascii="Times New Roman" w:hAnsi="Times New Roman" w:cs="Times New Roman"/>
          <w:sz w:val="24"/>
          <w:szCs w:val="24"/>
        </w:rPr>
        <w:t>2011.</w:t>
      </w:r>
      <w:r w:rsidR="009875D4" w:rsidRPr="00B01D58">
        <w:rPr>
          <w:rFonts w:ascii="Times New Roman" w:hAnsi="Times New Roman" w:cs="Times New Roman"/>
          <w:sz w:val="24"/>
          <w:szCs w:val="24"/>
        </w:rPr>
        <w:t xml:space="preserve"> </w:t>
      </w:r>
      <w:r w:rsidR="00B1550D" w:rsidRPr="00B01D58">
        <w:rPr>
          <w:rFonts w:ascii="Times New Roman" w:hAnsi="Times New Roman" w:cs="Times New Roman"/>
          <w:sz w:val="24"/>
          <w:szCs w:val="24"/>
        </w:rPr>
        <w:t>Sedan</w:t>
      </w:r>
      <w:r w:rsidR="009875D4" w:rsidRPr="00B01D58">
        <w:rPr>
          <w:rFonts w:ascii="Times New Roman" w:hAnsi="Times New Roman" w:cs="Times New Roman"/>
          <w:sz w:val="24"/>
          <w:szCs w:val="24"/>
        </w:rPr>
        <w:t>gkan ROA tahun 2011 mengalami kenaikan tertinggi sebesar 0,14%</w:t>
      </w:r>
      <w:r w:rsidR="00D56654" w:rsidRPr="00B01D58">
        <w:rPr>
          <w:rFonts w:ascii="Times New Roman" w:hAnsi="Times New Roman" w:cs="Times New Roman"/>
          <w:sz w:val="24"/>
          <w:szCs w:val="24"/>
        </w:rPr>
        <w:t xml:space="preserve"> dari 2,08% pada tahun 2011 ke 2,22</w:t>
      </w:r>
      <w:r w:rsidR="009875D4" w:rsidRPr="00B01D58">
        <w:rPr>
          <w:rFonts w:ascii="Times New Roman" w:hAnsi="Times New Roman" w:cs="Times New Roman"/>
          <w:sz w:val="24"/>
          <w:szCs w:val="24"/>
        </w:rPr>
        <w:t>% pada tahun 2012. ROA</w:t>
      </w:r>
      <w:r w:rsidR="00B1550D" w:rsidRPr="00B01D58">
        <w:rPr>
          <w:rFonts w:ascii="Times New Roman" w:hAnsi="Times New Roman" w:cs="Times New Roman"/>
          <w:sz w:val="24"/>
          <w:szCs w:val="24"/>
        </w:rPr>
        <w:t xml:space="preserve"> tersebut lebih tinggi dibandingkan rata-rata ROA Perbankan Syariah lainnya yang mencapai 2,14%.</w:t>
      </w:r>
      <w:r w:rsidR="00E66476" w:rsidRPr="00B01D58">
        <w:rPr>
          <w:rFonts w:ascii="Times New Roman" w:hAnsi="Times New Roman" w:cs="Times New Roman"/>
          <w:sz w:val="24"/>
          <w:szCs w:val="24"/>
        </w:rPr>
        <w:t xml:space="preserve"> M</w:t>
      </w:r>
      <w:r w:rsidR="006D6DE1" w:rsidRPr="00B01D58">
        <w:rPr>
          <w:rFonts w:ascii="Times New Roman" w:hAnsi="Times New Roman" w:cs="Times New Roman"/>
          <w:sz w:val="24"/>
          <w:szCs w:val="24"/>
        </w:rPr>
        <w:t>emasuki 2013 ROA kembali turun sebesar 0,37%</w:t>
      </w:r>
      <w:r w:rsidR="00E66476" w:rsidRPr="00B01D58">
        <w:rPr>
          <w:rFonts w:ascii="Times New Roman" w:hAnsi="Times New Roman" w:cs="Times New Roman"/>
          <w:sz w:val="24"/>
          <w:szCs w:val="24"/>
        </w:rPr>
        <w:t>,</w:t>
      </w:r>
      <w:r w:rsidR="006D6DE1" w:rsidRPr="00B01D58">
        <w:rPr>
          <w:rFonts w:ascii="Times New Roman" w:hAnsi="Times New Roman" w:cs="Times New Roman"/>
          <w:sz w:val="24"/>
          <w:szCs w:val="24"/>
        </w:rPr>
        <w:t xml:space="preserve"> </w:t>
      </w:r>
      <w:r w:rsidR="00D56654" w:rsidRPr="00B01D58">
        <w:rPr>
          <w:rFonts w:ascii="Times New Roman" w:hAnsi="Times New Roman" w:cs="Times New Roman"/>
          <w:sz w:val="24"/>
          <w:szCs w:val="24"/>
        </w:rPr>
        <w:t>turun dari 2,22% pada tahun 2012 ke 1,85</w:t>
      </w:r>
      <w:r w:rsidR="00B1550D" w:rsidRPr="00B01D58">
        <w:rPr>
          <w:rFonts w:ascii="Times New Roman" w:hAnsi="Times New Roman" w:cs="Times New Roman"/>
          <w:sz w:val="24"/>
          <w:szCs w:val="24"/>
        </w:rPr>
        <w:t>% pada tahun 2013. ROA BSM tersebut lebih rendah dibandingkan rata-rata ROA Perbankan Syariah lainnya yang mencapai 2,00%</w:t>
      </w:r>
      <w:r w:rsidR="00D56654" w:rsidRPr="00B01D58">
        <w:rPr>
          <w:rFonts w:ascii="Times New Roman" w:hAnsi="Times New Roman" w:cs="Times New Roman"/>
          <w:sz w:val="24"/>
          <w:szCs w:val="24"/>
        </w:rPr>
        <w:t>.</w:t>
      </w:r>
      <w:r w:rsidR="00E66476" w:rsidRPr="00B01D58">
        <w:rPr>
          <w:rFonts w:ascii="Times New Roman" w:hAnsi="Times New Roman" w:cs="Times New Roman"/>
          <w:sz w:val="24"/>
          <w:szCs w:val="24"/>
        </w:rPr>
        <w:t xml:space="preserve"> </w:t>
      </w:r>
      <w:r w:rsidR="006D6DE1" w:rsidRPr="00B01D58">
        <w:rPr>
          <w:rFonts w:ascii="Times New Roman" w:hAnsi="Times New Roman" w:cs="Times New Roman"/>
          <w:sz w:val="24"/>
          <w:szCs w:val="24"/>
        </w:rPr>
        <w:t>ROA tahun 2013 mengalami penurunan tertinggi yaitu sebesar 1%</w:t>
      </w:r>
      <w:r w:rsidR="00E66476" w:rsidRPr="00B01D58">
        <w:rPr>
          <w:rFonts w:ascii="Times New Roman" w:hAnsi="Times New Roman" w:cs="Times New Roman"/>
          <w:sz w:val="24"/>
          <w:szCs w:val="24"/>
        </w:rPr>
        <w:t xml:space="preserve">, </w:t>
      </w:r>
      <w:r w:rsidR="006D6DE1" w:rsidRPr="00B01D58">
        <w:rPr>
          <w:rFonts w:ascii="Times New Roman" w:hAnsi="Times New Roman" w:cs="Times New Roman"/>
          <w:sz w:val="24"/>
          <w:szCs w:val="24"/>
        </w:rPr>
        <w:t xml:space="preserve">ROA </w:t>
      </w:r>
      <w:r w:rsidR="00D56654" w:rsidRPr="00B01D58">
        <w:rPr>
          <w:rFonts w:ascii="Times New Roman" w:hAnsi="Times New Roman" w:cs="Times New Roman"/>
          <w:sz w:val="24"/>
          <w:szCs w:val="24"/>
        </w:rPr>
        <w:t xml:space="preserve">turun dari 1,85% pada tahun 2013 ke 0,85% pada tahun 2014. </w:t>
      </w:r>
      <w:r w:rsidR="00A5437E" w:rsidRPr="00B01D58">
        <w:rPr>
          <w:rFonts w:ascii="Times New Roman" w:hAnsi="Times New Roman" w:cs="Times New Roman"/>
          <w:sz w:val="24"/>
          <w:szCs w:val="24"/>
        </w:rPr>
        <w:t>Penurunan tersebut terutama disebabkan pencapaian laba bersih yang turun signifikan dibandingkan dengan tahun sebelumnya.</w:t>
      </w:r>
      <w:r w:rsidR="00E66476" w:rsidRPr="00B01D58">
        <w:rPr>
          <w:rFonts w:ascii="Times New Roman" w:hAnsi="Times New Roman" w:cs="Times New Roman"/>
          <w:sz w:val="24"/>
          <w:szCs w:val="24"/>
        </w:rPr>
        <w:t xml:space="preserve"> </w:t>
      </w:r>
      <w:r w:rsidR="006D6DE1" w:rsidRPr="00B01D58">
        <w:rPr>
          <w:rFonts w:ascii="Times New Roman" w:hAnsi="Times New Roman" w:cs="Times New Roman"/>
          <w:sz w:val="24"/>
          <w:szCs w:val="24"/>
        </w:rPr>
        <w:t>Kemudian memasuki 2015 masih saja turun sebesar 0,36%</w:t>
      </w:r>
      <w:r w:rsidR="00E66476" w:rsidRPr="00B01D58">
        <w:rPr>
          <w:rFonts w:ascii="Times New Roman" w:hAnsi="Times New Roman" w:cs="Times New Roman"/>
          <w:sz w:val="24"/>
          <w:szCs w:val="24"/>
        </w:rPr>
        <w:t>,</w:t>
      </w:r>
      <w:r w:rsidR="006D6DE1" w:rsidRPr="00B01D58">
        <w:rPr>
          <w:rFonts w:ascii="Times New Roman" w:hAnsi="Times New Roman" w:cs="Times New Roman"/>
          <w:sz w:val="24"/>
          <w:szCs w:val="24"/>
        </w:rPr>
        <w:t xml:space="preserve"> ROA</w:t>
      </w:r>
      <w:r w:rsidR="00D56654" w:rsidRPr="00B01D58">
        <w:rPr>
          <w:rFonts w:ascii="Times New Roman" w:hAnsi="Times New Roman" w:cs="Times New Roman"/>
          <w:sz w:val="24"/>
          <w:szCs w:val="24"/>
        </w:rPr>
        <w:t xml:space="preserve"> sebesar 0,85</w:t>
      </w:r>
      <w:r w:rsidR="00FF1E84" w:rsidRPr="00B01D58">
        <w:rPr>
          <w:rFonts w:ascii="Times New Roman" w:hAnsi="Times New Roman" w:cs="Times New Roman"/>
          <w:sz w:val="24"/>
          <w:szCs w:val="24"/>
        </w:rPr>
        <w:t>%</w:t>
      </w:r>
      <w:r w:rsidR="00D56654" w:rsidRPr="00B01D58">
        <w:rPr>
          <w:rFonts w:ascii="Times New Roman" w:hAnsi="Times New Roman" w:cs="Times New Roman"/>
          <w:sz w:val="24"/>
          <w:szCs w:val="24"/>
        </w:rPr>
        <w:t xml:space="preserve"> tahun 2014</w:t>
      </w:r>
      <w:r w:rsidR="006D6DE1" w:rsidRPr="00B01D58">
        <w:rPr>
          <w:rFonts w:ascii="Times New Roman" w:hAnsi="Times New Roman" w:cs="Times New Roman"/>
          <w:sz w:val="24"/>
          <w:szCs w:val="24"/>
        </w:rPr>
        <w:t xml:space="preserve"> </w:t>
      </w:r>
      <w:r w:rsidR="009D456C" w:rsidRPr="00B01D58">
        <w:rPr>
          <w:rFonts w:ascii="Times New Roman" w:hAnsi="Times New Roman" w:cs="Times New Roman"/>
          <w:sz w:val="24"/>
          <w:szCs w:val="24"/>
        </w:rPr>
        <w:t xml:space="preserve">menjadi </w:t>
      </w:r>
      <w:r w:rsidR="00D56654" w:rsidRPr="00B01D58">
        <w:rPr>
          <w:rFonts w:ascii="Times New Roman" w:hAnsi="Times New Roman" w:cs="Times New Roman"/>
          <w:sz w:val="24"/>
          <w:szCs w:val="24"/>
        </w:rPr>
        <w:t>0,49</w:t>
      </w:r>
      <w:r w:rsidR="00FF1E84" w:rsidRPr="00B01D58">
        <w:rPr>
          <w:rFonts w:ascii="Times New Roman" w:hAnsi="Times New Roman" w:cs="Times New Roman"/>
          <w:sz w:val="24"/>
          <w:szCs w:val="24"/>
        </w:rPr>
        <w:t>%</w:t>
      </w:r>
      <w:r w:rsidR="009D456C" w:rsidRPr="00B01D58">
        <w:rPr>
          <w:rFonts w:ascii="Times New Roman" w:hAnsi="Times New Roman" w:cs="Times New Roman"/>
          <w:sz w:val="24"/>
          <w:szCs w:val="24"/>
        </w:rPr>
        <w:t xml:space="preserve"> tahun 2015</w:t>
      </w:r>
      <w:r w:rsidR="00E66476" w:rsidRPr="00B01D58">
        <w:rPr>
          <w:rFonts w:ascii="Times New Roman" w:hAnsi="Times New Roman" w:cs="Times New Roman"/>
          <w:sz w:val="24"/>
          <w:szCs w:val="24"/>
        </w:rPr>
        <w:t>. ROA naik kembali sebesar 0,1%</w:t>
      </w:r>
      <w:r w:rsidR="009D456C" w:rsidRPr="00B01D58">
        <w:rPr>
          <w:rFonts w:ascii="Times New Roman" w:hAnsi="Times New Roman" w:cs="Times New Roman"/>
          <w:sz w:val="24"/>
          <w:szCs w:val="24"/>
        </w:rPr>
        <w:t xml:space="preserve"> dari 0,49% pada tahun 2015 ke 0,59% pada tahun 2016.</w:t>
      </w:r>
      <w:r w:rsidR="00E66476" w:rsidRPr="00B01D58">
        <w:rPr>
          <w:rFonts w:ascii="Times New Roman" w:hAnsi="Times New Roman" w:cs="Times New Roman"/>
          <w:sz w:val="24"/>
          <w:szCs w:val="24"/>
        </w:rPr>
        <w:t xml:space="preserve"> </w:t>
      </w:r>
      <w:r w:rsidR="00FF1E84" w:rsidRPr="00B01D58">
        <w:rPr>
          <w:rFonts w:ascii="Times New Roman" w:hAnsi="Times New Roman" w:cs="Times New Roman"/>
          <w:sz w:val="24"/>
          <w:szCs w:val="24"/>
        </w:rPr>
        <w:t>Peningkatan tersebut terutama disebabkan oleh ad</w:t>
      </w:r>
      <w:r w:rsidR="009D456C" w:rsidRPr="00B01D58">
        <w:rPr>
          <w:rFonts w:ascii="Times New Roman" w:hAnsi="Times New Roman" w:cs="Times New Roman"/>
          <w:sz w:val="24"/>
          <w:szCs w:val="24"/>
        </w:rPr>
        <w:t>anya peningkatan laba tahun 2016.</w:t>
      </w:r>
      <w:r w:rsidR="00E66476" w:rsidRPr="00B01D58">
        <w:rPr>
          <w:rFonts w:ascii="Times New Roman" w:hAnsi="Times New Roman" w:cs="Times New Roman"/>
          <w:sz w:val="24"/>
          <w:szCs w:val="24"/>
        </w:rPr>
        <w:t xml:space="preserve"> Memasuki tahun 2017 ROA kembali turun sebesar 0,01%,</w:t>
      </w:r>
      <w:r w:rsidR="00161B23" w:rsidRPr="00B01D58">
        <w:rPr>
          <w:rFonts w:ascii="Times New Roman" w:hAnsi="Times New Roman" w:cs="Times New Roman"/>
          <w:sz w:val="24"/>
          <w:szCs w:val="24"/>
        </w:rPr>
        <w:t xml:space="preserve"> dari 0,59% pada tahun 2016 ke 0,58% pada tahun 2017</w:t>
      </w:r>
      <w:r w:rsidR="00E66476" w:rsidRPr="00B01D58">
        <w:rPr>
          <w:rFonts w:ascii="Times New Roman" w:hAnsi="Times New Roman" w:cs="Times New Roman"/>
          <w:sz w:val="24"/>
          <w:szCs w:val="24"/>
        </w:rPr>
        <w:t>.</w:t>
      </w:r>
    </w:p>
    <w:p w:rsidR="00566CD0" w:rsidRPr="00B01D58" w:rsidRDefault="00B8084B" w:rsidP="00E66476">
      <w:pPr>
        <w:spacing w:after="0" w:line="480" w:lineRule="auto"/>
        <w:ind w:firstLine="720"/>
        <w:jc w:val="both"/>
        <w:rPr>
          <w:rFonts w:ascii="Times New Roman" w:hAnsi="Times New Roman" w:cs="Times New Roman"/>
          <w:sz w:val="24"/>
          <w:szCs w:val="24"/>
        </w:rPr>
      </w:pPr>
      <w:r w:rsidRPr="00B01D58">
        <w:rPr>
          <w:rFonts w:ascii="Times New Roman" w:hAnsi="Times New Roman" w:cs="Times New Roman"/>
          <w:sz w:val="24"/>
          <w:szCs w:val="24"/>
        </w:rPr>
        <w:t>Nilai</w:t>
      </w:r>
      <w:r w:rsidR="006E6648" w:rsidRPr="00B01D58">
        <w:rPr>
          <w:rFonts w:ascii="Times New Roman" w:hAnsi="Times New Roman" w:cs="Times New Roman"/>
          <w:sz w:val="24"/>
          <w:szCs w:val="24"/>
          <w:lang w:val="en-US"/>
        </w:rPr>
        <w:t xml:space="preserve">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sz w:val="24"/>
          <w:szCs w:val="24"/>
        </w:rPr>
        <w:t xml:space="preserve"> </w:t>
      </w:r>
      <w:r w:rsidRPr="00B01D58">
        <w:rPr>
          <w:rFonts w:ascii="Times New Roman" w:hAnsi="Times New Roman" w:cs="Times New Roman"/>
          <w:sz w:val="24"/>
          <w:szCs w:val="24"/>
          <w:lang w:val="en-US"/>
        </w:rPr>
        <w:t>tertinggi</w:t>
      </w:r>
      <w:r w:rsidRPr="00B01D58">
        <w:rPr>
          <w:rFonts w:ascii="Times New Roman" w:hAnsi="Times New Roman" w:cs="Times New Roman"/>
          <w:sz w:val="24"/>
          <w:szCs w:val="24"/>
        </w:rPr>
        <w:t xml:space="preserve"> terjadi pada tahun 2012 sebesar 2,22% dan </w:t>
      </w:r>
      <w:r w:rsidRPr="00B01D58">
        <w:rPr>
          <w:rFonts w:ascii="Times New Roman" w:hAnsi="Times New Roman" w:cs="Times New Roman"/>
          <w:sz w:val="24"/>
          <w:szCs w:val="24"/>
          <w:lang w:val="en-US"/>
        </w:rPr>
        <w:t>nilai terendah</w:t>
      </w:r>
      <w:r w:rsidRPr="00B01D58">
        <w:rPr>
          <w:rFonts w:ascii="Times New Roman" w:hAnsi="Times New Roman" w:cs="Times New Roman"/>
          <w:sz w:val="24"/>
          <w:szCs w:val="24"/>
        </w:rPr>
        <w:t xml:space="preserve"> terjadi pada tahun 2015 sebesar 0,49%  berdasarkan kriteria penilaian ROA yang tercantum dalam Surat Edaran Bank Indonesia Nomor 13/24/DPNP/2011, nilai tertinggi termasuk kedalam peringkat 1 dengan keterangan sangat baik,</w:t>
      </w:r>
      <w:r w:rsidRPr="00B01D58">
        <w:rPr>
          <w:rFonts w:ascii="Times New Roman" w:hAnsi="Times New Roman" w:cs="Times New Roman"/>
          <w:sz w:val="24"/>
          <w:szCs w:val="24"/>
          <w:lang w:val="en-US"/>
        </w:rPr>
        <w:t xml:space="preserve"> </w:t>
      </w:r>
      <w:r w:rsidR="0029100C" w:rsidRPr="00B01D58">
        <w:rPr>
          <w:rFonts w:ascii="Times New Roman" w:hAnsi="Times New Roman" w:cs="Times New Roman"/>
          <w:sz w:val="24"/>
          <w:szCs w:val="24"/>
          <w:lang w:val="en-US"/>
        </w:rPr>
        <w:t>nilai terendah</w:t>
      </w:r>
      <w:r w:rsidRPr="00B01D58">
        <w:rPr>
          <w:rFonts w:ascii="Times New Roman" w:hAnsi="Times New Roman" w:cs="Times New Roman"/>
          <w:sz w:val="24"/>
          <w:szCs w:val="24"/>
        </w:rPr>
        <w:t xml:space="preserve"> </w:t>
      </w:r>
      <w:r w:rsidR="001728B3" w:rsidRPr="00B01D58">
        <w:rPr>
          <w:rFonts w:ascii="Times New Roman" w:hAnsi="Times New Roman" w:cs="Times New Roman"/>
          <w:sz w:val="24"/>
          <w:szCs w:val="24"/>
        </w:rPr>
        <w:t>termasuk kedalam peringkat 4 dengan keterangan kurang baik</w:t>
      </w:r>
      <w:r w:rsidR="008E4FC4" w:rsidRPr="00B01D58">
        <w:rPr>
          <w:rFonts w:ascii="Times New Roman" w:hAnsi="Times New Roman" w:cs="Times New Roman"/>
          <w:sz w:val="24"/>
          <w:szCs w:val="24"/>
        </w:rPr>
        <w:t>.</w:t>
      </w:r>
      <w:r w:rsidR="00172D1E" w:rsidRPr="00B01D58">
        <w:rPr>
          <w:rFonts w:ascii="Times New Roman" w:hAnsi="Times New Roman" w:cs="Times New Roman"/>
          <w:sz w:val="24"/>
          <w:szCs w:val="24"/>
        </w:rPr>
        <w:t xml:space="preserve"> </w:t>
      </w:r>
      <w:r w:rsidR="00083425" w:rsidRPr="00B01D58">
        <w:rPr>
          <w:rFonts w:ascii="Times New Roman" w:hAnsi="Times New Roman" w:cs="Times New Roman"/>
          <w:sz w:val="24"/>
          <w:szCs w:val="24"/>
        </w:rPr>
        <w:t>Pencapaian nilai tertinggi ROA perseroan pada tahun 2012 masih lebih besar dibandingkan dengan rata-rata ROA perbankan syariah sebesar 2,14%.</w:t>
      </w:r>
      <w:r w:rsidR="005B55E1" w:rsidRPr="00B01D58">
        <w:rPr>
          <w:rFonts w:ascii="Times New Roman" w:hAnsi="Times New Roman" w:cs="Times New Roman"/>
          <w:sz w:val="24"/>
          <w:szCs w:val="24"/>
        </w:rPr>
        <w:t xml:space="preserve"> Dalam laporan manajemen tahun 2012 disebutkan bahwa peningkatan ROA disebabkan oleh adanya peningkatan laba pada tahun tersebut</w:t>
      </w:r>
      <w:r w:rsidR="000949D2" w:rsidRPr="00B01D58">
        <w:rPr>
          <w:rFonts w:ascii="Times New Roman" w:hAnsi="Times New Roman" w:cs="Times New Roman"/>
          <w:sz w:val="24"/>
          <w:szCs w:val="24"/>
        </w:rPr>
        <w:t>, begitupun sebaliknya, pada laporan manajemen tahun 2014 bahwa penurunan yang terjadi disebabkan oleh pencapaian</w:t>
      </w:r>
      <w:r w:rsidR="002763EE" w:rsidRPr="00B01D58">
        <w:rPr>
          <w:rFonts w:ascii="Times New Roman" w:hAnsi="Times New Roman" w:cs="Times New Roman"/>
          <w:sz w:val="24"/>
          <w:szCs w:val="24"/>
        </w:rPr>
        <w:t xml:space="preserve"> laba bersih yang turun signifikan dibandingkan dengan tahun sebelumnya. </w:t>
      </w:r>
      <w:r w:rsidR="00E930CC" w:rsidRPr="00B01D58">
        <w:rPr>
          <w:rFonts w:ascii="Times New Roman" w:hAnsi="Times New Roman" w:cs="Times New Roman"/>
          <w:sz w:val="24"/>
          <w:szCs w:val="24"/>
        </w:rPr>
        <w:t>Tinggi/</w:t>
      </w:r>
      <w:r w:rsidR="00E150A0" w:rsidRPr="00B01D58">
        <w:rPr>
          <w:rFonts w:ascii="Times New Roman" w:hAnsi="Times New Roman" w:cs="Times New Roman"/>
          <w:sz w:val="24"/>
          <w:szCs w:val="24"/>
        </w:rPr>
        <w:t xml:space="preserve"> </w:t>
      </w:r>
      <w:r w:rsidR="00E930CC" w:rsidRPr="00B01D58">
        <w:rPr>
          <w:rFonts w:ascii="Times New Roman" w:hAnsi="Times New Roman" w:cs="Times New Roman"/>
          <w:sz w:val="24"/>
          <w:szCs w:val="24"/>
        </w:rPr>
        <w:t>rendahnya ROA</w:t>
      </w:r>
      <w:r w:rsidR="00083425" w:rsidRPr="00B01D58">
        <w:rPr>
          <w:rFonts w:ascii="Times New Roman" w:hAnsi="Times New Roman" w:cs="Times New Roman"/>
          <w:sz w:val="24"/>
          <w:szCs w:val="24"/>
        </w:rPr>
        <w:t xml:space="preserve"> mengindikasikan bahwa bank memiliki kemampuan sangat baik</w:t>
      </w:r>
      <w:r w:rsidR="00E930CC" w:rsidRPr="00B01D58">
        <w:rPr>
          <w:rFonts w:ascii="Times New Roman" w:hAnsi="Times New Roman" w:cs="Times New Roman"/>
          <w:sz w:val="24"/>
          <w:szCs w:val="24"/>
        </w:rPr>
        <w:t>/ bahkan lemah</w:t>
      </w:r>
      <w:r w:rsidR="00083425" w:rsidRPr="00B01D58">
        <w:rPr>
          <w:rFonts w:ascii="Times New Roman" w:hAnsi="Times New Roman" w:cs="Times New Roman"/>
          <w:sz w:val="24"/>
          <w:szCs w:val="24"/>
        </w:rPr>
        <w:t xml:space="preserve"> dalam menghasilkan laba bersih</w:t>
      </w:r>
      <w:r w:rsidR="00E930CC" w:rsidRPr="00B01D58">
        <w:rPr>
          <w:rFonts w:ascii="Times New Roman" w:hAnsi="Times New Roman" w:cs="Times New Roman"/>
          <w:sz w:val="24"/>
          <w:szCs w:val="24"/>
        </w:rPr>
        <w:t xml:space="preserve">. Dilihat dari laporan manajemen perusahaan, tinggi rendahnya ROA yang merupakan salah satu bagian dari rasio rentabilitas akan mempengaruhi kondisi keuangan bank dalam mendukung perkembangan usaha dan mengantisipasi perubahan kondisi perekonomian dan industri keuangan. Dalam laporan manajemen juga disebutkan bahwa </w:t>
      </w:r>
      <w:r w:rsidR="00566CD0" w:rsidRPr="00B01D58">
        <w:rPr>
          <w:rFonts w:ascii="Times New Roman" w:hAnsi="Times New Roman" w:cs="Times New Roman"/>
          <w:sz w:val="24"/>
          <w:szCs w:val="24"/>
        </w:rPr>
        <w:t xml:space="preserve">bank dapat mempertahankan dan meningkatkan rentabilitas yang terdapat ROA didalamnya, melalui hal-hal sebagai berikut: a) Memberikan pembiayaan atau piutang secara </w:t>
      </w:r>
      <w:r w:rsidR="00566CD0" w:rsidRPr="00B01D58">
        <w:rPr>
          <w:rFonts w:ascii="Times New Roman" w:hAnsi="Times New Roman" w:cs="Times New Roman"/>
          <w:i/>
          <w:sz w:val="24"/>
          <w:szCs w:val="24"/>
        </w:rPr>
        <w:t>prudent</w:t>
      </w:r>
      <w:r w:rsidR="00566CD0" w:rsidRPr="00B01D58">
        <w:rPr>
          <w:rFonts w:ascii="Times New Roman" w:hAnsi="Times New Roman" w:cs="Times New Roman"/>
          <w:sz w:val="24"/>
          <w:szCs w:val="24"/>
        </w:rPr>
        <w:t xml:space="preserve"> dan sehat, b) Memberikan pembiayaan kepada sektor ekonomi yang sangat menarik, c) </w:t>
      </w:r>
      <w:r w:rsidR="002F0D6E" w:rsidRPr="00B01D58">
        <w:rPr>
          <w:rFonts w:ascii="Times New Roman" w:hAnsi="Times New Roman" w:cs="Times New Roman"/>
          <w:sz w:val="24"/>
          <w:szCs w:val="24"/>
        </w:rPr>
        <w:t>M</w:t>
      </w:r>
      <w:r w:rsidR="00566CD0" w:rsidRPr="00B01D58">
        <w:rPr>
          <w:rFonts w:ascii="Times New Roman" w:hAnsi="Times New Roman" w:cs="Times New Roman"/>
          <w:sz w:val="24"/>
          <w:szCs w:val="24"/>
        </w:rPr>
        <w:t>enghindari memberikan pembiayaan yang memerlukan keahlian khusus yang tidak dimiliki bank</w:t>
      </w:r>
      <w:r w:rsidR="002F0D6E" w:rsidRPr="00B01D58">
        <w:rPr>
          <w:rFonts w:ascii="Times New Roman" w:hAnsi="Times New Roman" w:cs="Times New Roman"/>
          <w:sz w:val="24"/>
          <w:szCs w:val="24"/>
        </w:rPr>
        <w:t xml:space="preserve">, d) Memastikan kelancaran pembayaran kewajiban dengan monitoring pembiayaan yang efektif, e) Meningkatkan pendapatan </w:t>
      </w:r>
      <w:r w:rsidR="002F0D6E" w:rsidRPr="00B01D58">
        <w:rPr>
          <w:rFonts w:ascii="Times New Roman" w:hAnsi="Times New Roman" w:cs="Times New Roman"/>
          <w:i/>
          <w:sz w:val="24"/>
          <w:szCs w:val="24"/>
        </w:rPr>
        <w:t xml:space="preserve">fee based income, </w:t>
      </w:r>
      <w:r w:rsidR="002F0D6E" w:rsidRPr="00B01D58">
        <w:rPr>
          <w:rFonts w:ascii="Times New Roman" w:hAnsi="Times New Roman" w:cs="Times New Roman"/>
          <w:sz w:val="24"/>
          <w:szCs w:val="24"/>
        </w:rPr>
        <w:t xml:space="preserve">f) Mengendalikan biaya </w:t>
      </w:r>
      <w:r w:rsidR="002F0D6E" w:rsidRPr="00B01D58">
        <w:rPr>
          <w:rFonts w:ascii="Times New Roman" w:hAnsi="Times New Roman" w:cs="Times New Roman"/>
          <w:i/>
          <w:sz w:val="24"/>
          <w:szCs w:val="24"/>
        </w:rPr>
        <w:t>overhead</w:t>
      </w:r>
      <w:r w:rsidR="002F0D6E" w:rsidRPr="00B01D58">
        <w:rPr>
          <w:rFonts w:ascii="Times New Roman" w:hAnsi="Times New Roman" w:cs="Times New Roman"/>
          <w:sz w:val="24"/>
          <w:szCs w:val="24"/>
        </w:rPr>
        <w:t xml:space="preserve"> dengan menjaga disiplin anggaran dan efisiensi pada seluruh aktivitas.</w:t>
      </w:r>
    </w:p>
    <w:p w:rsidR="008E4FC4" w:rsidRPr="00B01D58" w:rsidRDefault="008E4FC4" w:rsidP="004C0B11">
      <w:pPr>
        <w:spacing w:after="0" w:line="480" w:lineRule="auto"/>
        <w:jc w:val="both"/>
        <w:rPr>
          <w:rFonts w:ascii="Times New Roman" w:hAnsi="Times New Roman" w:cs="Times New Roman"/>
          <w:b/>
          <w:sz w:val="24"/>
          <w:szCs w:val="24"/>
        </w:rPr>
      </w:pPr>
    </w:p>
    <w:p w:rsidR="00A55875" w:rsidRPr="00B01D58" w:rsidRDefault="0074695E" w:rsidP="004C0B11">
      <w:pPr>
        <w:spacing w:after="0" w:line="480" w:lineRule="auto"/>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4.1.</w:t>
      </w:r>
      <w:r w:rsidRPr="00B01D58">
        <w:rPr>
          <w:rFonts w:ascii="Times New Roman" w:hAnsi="Times New Roman" w:cs="Times New Roman"/>
          <w:b/>
          <w:sz w:val="24"/>
          <w:szCs w:val="24"/>
        </w:rPr>
        <w:t>2</w:t>
      </w:r>
      <w:r w:rsidR="00A55875" w:rsidRPr="00B01D58">
        <w:rPr>
          <w:rFonts w:ascii="Times New Roman" w:hAnsi="Times New Roman" w:cs="Times New Roman"/>
          <w:b/>
          <w:sz w:val="24"/>
          <w:szCs w:val="24"/>
          <w:lang w:val="en-US"/>
        </w:rPr>
        <w:tab/>
        <w:t xml:space="preserve">Perkembangan </w:t>
      </w:r>
      <w:r w:rsidR="0048560C" w:rsidRPr="00B01D58">
        <w:rPr>
          <w:rFonts w:ascii="Times New Roman" w:hAnsi="Times New Roman" w:cs="Times New Roman"/>
          <w:b/>
          <w:i/>
          <w:sz w:val="24"/>
          <w:szCs w:val="24"/>
          <w:lang w:val="en-US"/>
        </w:rPr>
        <w:t>Financing to Deposit Ratio</w:t>
      </w:r>
      <w:r w:rsidR="0048560C" w:rsidRPr="00B01D58">
        <w:rPr>
          <w:rFonts w:ascii="Times New Roman" w:hAnsi="Times New Roman" w:cs="Times New Roman"/>
          <w:b/>
          <w:sz w:val="24"/>
          <w:szCs w:val="24"/>
          <w:lang w:val="en-US"/>
        </w:rPr>
        <w:t xml:space="preserve"> (FDR)</w:t>
      </w:r>
      <w:r w:rsidR="00A55875" w:rsidRPr="00B01D58">
        <w:rPr>
          <w:rFonts w:ascii="Times New Roman" w:hAnsi="Times New Roman" w:cs="Times New Roman"/>
          <w:b/>
          <w:sz w:val="24"/>
          <w:szCs w:val="24"/>
          <w:lang w:val="en-US"/>
        </w:rPr>
        <w:t xml:space="preserve"> </w:t>
      </w:r>
    </w:p>
    <w:p w:rsidR="00A55875" w:rsidRPr="00B01D58" w:rsidRDefault="00945125"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 </w:t>
      </w:r>
      <w:r w:rsidR="00707207" w:rsidRPr="00B01D58">
        <w:rPr>
          <w:rFonts w:ascii="Times New Roman" w:hAnsi="Times New Roman" w:cs="Times New Roman"/>
          <w:i/>
          <w:sz w:val="24"/>
          <w:szCs w:val="24"/>
        </w:rPr>
        <w:t>Financing to Deposit Ratio</w:t>
      </w:r>
      <w:r w:rsidR="00707207" w:rsidRPr="00B01D58">
        <w:rPr>
          <w:rFonts w:ascii="Times New Roman" w:hAnsi="Times New Roman" w:cs="Times New Roman"/>
          <w:sz w:val="24"/>
          <w:szCs w:val="24"/>
        </w:rPr>
        <w:t xml:space="preserve"> (FDR) adalah perbandingan antara pembiayaan yang diberikan oleh bank dengan dana pihak ketiga yang berhasil dikerahkan oleh bank (Rivai dan Arifin, 2010:784). </w:t>
      </w:r>
      <w:r w:rsidRPr="00B01D58">
        <w:rPr>
          <w:rFonts w:ascii="Times New Roman" w:hAnsi="Times New Roman" w:cs="Times New Roman"/>
          <w:sz w:val="24"/>
          <w:szCs w:val="24"/>
          <w:lang w:val="en-US"/>
        </w:rPr>
        <w:t xml:space="preserve">Perkembangan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sz w:val="24"/>
          <w:szCs w:val="24"/>
          <w:lang w:val="en-US"/>
        </w:rPr>
        <w:t xml:space="preserve"> </w:t>
      </w:r>
      <w:proofErr w:type="gramStart"/>
      <w:r w:rsidRPr="00B01D58">
        <w:rPr>
          <w:rFonts w:ascii="Times New Roman" w:hAnsi="Times New Roman" w:cs="Times New Roman"/>
          <w:sz w:val="24"/>
          <w:szCs w:val="24"/>
          <w:lang w:val="en-US"/>
        </w:rPr>
        <w:t>akan</w:t>
      </w:r>
      <w:proofErr w:type="gramEnd"/>
      <w:r w:rsidRPr="00B01D58">
        <w:rPr>
          <w:rFonts w:ascii="Times New Roman" w:hAnsi="Times New Roman" w:cs="Times New Roman"/>
          <w:sz w:val="24"/>
          <w:szCs w:val="24"/>
          <w:lang w:val="en-US"/>
        </w:rPr>
        <w:t xml:space="preserve"> digambarkan dalam bentuk tabel. Berikut ini tabel data triwulan tahun </w:t>
      </w:r>
      <w:r w:rsidR="0048560C" w:rsidRPr="00B01D58">
        <w:rPr>
          <w:rFonts w:ascii="Times New Roman" w:hAnsi="Times New Roman" w:cs="Times New Roman"/>
          <w:sz w:val="24"/>
          <w:szCs w:val="24"/>
          <w:lang w:val="en-US"/>
        </w:rPr>
        <w:t>2010-2017</w:t>
      </w:r>
      <w:r w:rsidRPr="00B01D58">
        <w:rPr>
          <w:rFonts w:ascii="Times New Roman" w:hAnsi="Times New Roman" w:cs="Times New Roman"/>
          <w:sz w:val="24"/>
          <w:szCs w:val="24"/>
          <w:lang w:val="en-US"/>
        </w:rPr>
        <w:t xml:space="preserve"> yang menggambarkan perkembangan </w:t>
      </w:r>
      <w:proofErr w:type="gramStart"/>
      <w:r w:rsidR="0048560C" w:rsidRPr="00B01D58">
        <w:rPr>
          <w:rFonts w:ascii="Times New Roman" w:hAnsi="Times New Roman" w:cs="Times New Roman"/>
          <w:i/>
          <w:sz w:val="24"/>
          <w:szCs w:val="24"/>
          <w:lang w:val="en-US"/>
        </w:rPr>
        <w:t>Financing</w:t>
      </w:r>
      <w:proofErr w:type="gramEnd"/>
      <w:r w:rsidR="0048560C" w:rsidRPr="00B01D58">
        <w:rPr>
          <w:rFonts w:ascii="Times New Roman" w:hAnsi="Times New Roman" w:cs="Times New Roman"/>
          <w:i/>
          <w:sz w:val="24"/>
          <w:szCs w:val="24"/>
          <w:lang w:val="en-US"/>
        </w:rPr>
        <w:t xml:space="preserve"> to Deposit Ratio</w:t>
      </w:r>
      <w:r w:rsidR="0048560C" w:rsidRPr="00B01D58">
        <w:rPr>
          <w:rFonts w:ascii="Times New Roman" w:hAnsi="Times New Roman" w:cs="Times New Roman"/>
          <w:sz w:val="24"/>
          <w:szCs w:val="24"/>
          <w:lang w:val="en-US"/>
        </w:rPr>
        <w:t xml:space="preserve"> (FDR)</w:t>
      </w:r>
      <w:r w:rsidR="00B17D47" w:rsidRPr="00B01D58">
        <w:rPr>
          <w:rFonts w:ascii="Times New Roman" w:hAnsi="Times New Roman" w:cs="Times New Roman"/>
          <w:sz w:val="24"/>
          <w:szCs w:val="24"/>
          <w:lang w:val="en-US"/>
        </w:rPr>
        <w:t xml:space="preserve"> </w:t>
      </w:r>
      <w:r w:rsidR="005D7A1B" w:rsidRPr="00B01D58">
        <w:rPr>
          <w:rFonts w:ascii="Times New Roman" w:hAnsi="Times New Roman" w:cs="Times New Roman"/>
          <w:sz w:val="24"/>
          <w:szCs w:val="24"/>
          <w:lang w:val="en-US"/>
        </w:rPr>
        <w:t>PT. Bank Syariah Mandiri</w:t>
      </w:r>
      <w:r w:rsidRPr="00B01D58">
        <w:rPr>
          <w:rFonts w:ascii="Times New Roman" w:hAnsi="Times New Roman" w:cs="Times New Roman"/>
          <w:sz w:val="24"/>
          <w:szCs w:val="24"/>
          <w:lang w:val="en-US"/>
        </w:rPr>
        <w:t>.</w:t>
      </w:r>
    </w:p>
    <w:p w:rsidR="00945125" w:rsidRPr="00B01D58" w:rsidRDefault="00945125"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4.3</w:t>
      </w:r>
    </w:p>
    <w:p w:rsidR="00945125" w:rsidRPr="00B01D58" w:rsidRDefault="00945125"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Perkembangan </w:t>
      </w:r>
      <w:r w:rsidR="0048560C" w:rsidRPr="00B01D58">
        <w:rPr>
          <w:rFonts w:ascii="Times New Roman" w:hAnsi="Times New Roman" w:cs="Times New Roman"/>
          <w:b/>
          <w:i/>
          <w:sz w:val="24"/>
          <w:szCs w:val="24"/>
          <w:lang w:val="en-US"/>
        </w:rPr>
        <w:t>Financing to Deposit Ratio</w:t>
      </w:r>
      <w:r w:rsidR="0048560C" w:rsidRPr="00B01D58">
        <w:rPr>
          <w:rFonts w:ascii="Times New Roman" w:hAnsi="Times New Roman" w:cs="Times New Roman"/>
          <w:b/>
          <w:sz w:val="24"/>
          <w:szCs w:val="24"/>
          <w:lang w:val="en-US"/>
        </w:rPr>
        <w:t xml:space="preserve"> (FDR)</w:t>
      </w:r>
    </w:p>
    <w:tbl>
      <w:tblPr>
        <w:tblW w:w="6381" w:type="dxa"/>
        <w:jc w:val="center"/>
        <w:tblLook w:val="04A0" w:firstRow="1" w:lastRow="0" w:firstColumn="1" w:lastColumn="0" w:noHBand="0" w:noVBand="1"/>
      </w:tblPr>
      <w:tblGrid>
        <w:gridCol w:w="960"/>
        <w:gridCol w:w="1595"/>
        <w:gridCol w:w="1275"/>
        <w:gridCol w:w="2551"/>
      </w:tblGrid>
      <w:tr w:rsidR="0026230A" w:rsidRPr="00B01D58" w:rsidTr="00336160">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Tahun</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Triwulan</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FDR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rsidR="0026230A" w:rsidRPr="00B01D58" w:rsidRDefault="00336160"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Perkembangan</w:t>
            </w:r>
            <w:r w:rsidR="0026230A" w:rsidRPr="00B01D58">
              <w:rPr>
                <w:rFonts w:ascii="Times New Roman" w:eastAsia="Times New Roman" w:hAnsi="Times New Roman" w:cs="Times New Roman"/>
                <w:b/>
                <w:color w:val="000000"/>
                <w:sz w:val="24"/>
                <w:szCs w:val="24"/>
                <w:lang w:eastAsia="id-ID"/>
              </w:rPr>
              <w:t xml:space="preserve"> (%)</w:t>
            </w:r>
          </w:p>
        </w:tc>
      </w:tr>
      <w:tr w:rsidR="0026230A" w:rsidRPr="00B01D58" w:rsidTr="0033616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2010</w:t>
            </w: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83,93</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85,2</w:t>
            </w:r>
            <w:r w:rsidR="00301B5D" w:rsidRPr="00B01D58">
              <w:rPr>
                <w:rFonts w:ascii="Times New Roman" w:eastAsia="Times New Roman" w:hAnsi="Times New Roman" w:cs="Times New Roman"/>
                <w:color w:val="000000"/>
                <w:sz w:val="24"/>
                <w:szCs w:val="24"/>
                <w:lang w:eastAsia="id-ID"/>
              </w:rPr>
              <w:t>0</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1,27</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86,27</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1,07</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82,44</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-3,83</w:t>
            </w:r>
          </w:p>
        </w:tc>
      </w:tr>
      <w:tr w:rsidR="0026230A" w:rsidRPr="00B01D58" w:rsidTr="0033616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2011</w:t>
            </w: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84,06</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1,62</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88,52</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4,46</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89,86</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1,34</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86,03</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-3,83</w:t>
            </w:r>
          </w:p>
        </w:tc>
      </w:tr>
      <w:tr w:rsidR="0026230A" w:rsidRPr="00B01D58" w:rsidTr="0033616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2012</w:t>
            </w: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87,25</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1,22</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92,21</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4,96</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93,9</w:t>
            </w:r>
            <w:r w:rsidR="00301B5D" w:rsidRPr="00B01D58">
              <w:rPr>
                <w:rFonts w:ascii="Times New Roman" w:eastAsia="Times New Roman" w:hAnsi="Times New Roman" w:cs="Times New Roman"/>
                <w:color w:val="000000"/>
                <w:sz w:val="24"/>
                <w:szCs w:val="24"/>
                <w:lang w:eastAsia="id-ID"/>
              </w:rPr>
              <w:t>0</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1,69</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94,4</w:t>
            </w:r>
            <w:r w:rsidR="00301B5D" w:rsidRPr="00B01D58">
              <w:rPr>
                <w:rFonts w:ascii="Times New Roman" w:eastAsia="Times New Roman" w:hAnsi="Times New Roman" w:cs="Times New Roman"/>
                <w:color w:val="000000"/>
                <w:sz w:val="24"/>
                <w:szCs w:val="24"/>
                <w:lang w:eastAsia="id-ID"/>
              </w:rPr>
              <w:t>0</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w:t>
            </w:r>
            <w:r w:rsidR="00301B5D" w:rsidRPr="00B01D58">
              <w:rPr>
                <w:rFonts w:ascii="Times New Roman" w:eastAsia="Times New Roman" w:hAnsi="Times New Roman" w:cs="Times New Roman"/>
                <w:color w:val="000000"/>
                <w:sz w:val="24"/>
                <w:szCs w:val="24"/>
                <w:lang w:eastAsia="id-ID"/>
              </w:rPr>
              <w:t>0</w:t>
            </w:r>
          </w:p>
        </w:tc>
      </w:tr>
      <w:tr w:rsidR="0026230A" w:rsidRPr="00B01D58" w:rsidTr="0033616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2013</w:t>
            </w: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95,61</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1,21</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94,22</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-1,39</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91,29</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-2,93</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89,37</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-1,92</w:t>
            </w:r>
          </w:p>
        </w:tc>
      </w:tr>
      <w:tr w:rsidR="0026230A" w:rsidRPr="00B01D58" w:rsidTr="0033616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2014</w:t>
            </w: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90,34</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0,97</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89,91</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-0,43</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85,68</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-4,23</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82,13</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-3,55</w:t>
            </w:r>
          </w:p>
        </w:tc>
      </w:tr>
      <w:tr w:rsidR="0026230A" w:rsidRPr="00B01D58" w:rsidTr="00336160">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2015</w:t>
            </w: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81,45</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-0,68</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85,01</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3,56</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84,49</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-0,52</w:t>
            </w:r>
          </w:p>
        </w:tc>
      </w:tr>
      <w:tr w:rsidR="0026230A" w:rsidRPr="00B01D58" w:rsidTr="00336160">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81,99</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-2,5</w:t>
            </w:r>
            <w:r w:rsidR="00301B5D" w:rsidRPr="00B01D58">
              <w:rPr>
                <w:rFonts w:ascii="Times New Roman" w:eastAsia="Times New Roman" w:hAnsi="Times New Roman" w:cs="Times New Roman"/>
                <w:color w:val="000000"/>
                <w:sz w:val="24"/>
                <w:szCs w:val="24"/>
                <w:lang w:eastAsia="id-ID"/>
              </w:rPr>
              <w:t>0</w:t>
            </w:r>
          </w:p>
        </w:tc>
      </w:tr>
      <w:tr w:rsidR="00BC0898" w:rsidRPr="00B01D58" w:rsidTr="00BC0898">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2016</w:t>
            </w: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80,16</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-1,83</w:t>
            </w:r>
          </w:p>
        </w:tc>
      </w:tr>
      <w:tr w:rsidR="00BC0898" w:rsidRPr="00B01D58" w:rsidTr="00BC0898">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BC0898" w:rsidRPr="00B01D58" w:rsidRDefault="00BC0898" w:rsidP="006863C1">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82,31</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2,15</w:t>
            </w:r>
          </w:p>
        </w:tc>
      </w:tr>
      <w:tr w:rsidR="00BC0898" w:rsidRPr="00B01D58" w:rsidTr="00BC0898">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BC0898" w:rsidRPr="00B01D58" w:rsidRDefault="00BC0898" w:rsidP="006863C1">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80,40</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-1,91</w:t>
            </w:r>
          </w:p>
        </w:tc>
      </w:tr>
      <w:tr w:rsidR="00BC0898" w:rsidRPr="00B01D58" w:rsidTr="00BC0898">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BC0898" w:rsidRPr="00B01D58" w:rsidRDefault="00BC0898" w:rsidP="006863C1">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79,19</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-1,21</w:t>
            </w:r>
          </w:p>
        </w:tc>
      </w:tr>
      <w:tr w:rsidR="00BC0898" w:rsidRPr="00B01D58" w:rsidTr="00BC0898">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2017</w:t>
            </w: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77,75</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-1,44</w:t>
            </w:r>
          </w:p>
        </w:tc>
      </w:tr>
      <w:tr w:rsidR="00BC0898" w:rsidRPr="00B01D58" w:rsidTr="00BC0898">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BC0898" w:rsidRPr="00B01D58" w:rsidRDefault="00BC0898" w:rsidP="006863C1">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80,03</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2,28</w:t>
            </w:r>
          </w:p>
        </w:tc>
      </w:tr>
      <w:tr w:rsidR="00BC0898" w:rsidRPr="00B01D58" w:rsidTr="00BC0898">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BC0898" w:rsidRPr="00B01D58" w:rsidRDefault="00BC0898" w:rsidP="006863C1">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78,29</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-1,74</w:t>
            </w:r>
          </w:p>
        </w:tc>
      </w:tr>
      <w:tr w:rsidR="00BC0898" w:rsidRPr="00B01D58" w:rsidTr="00BC0898">
        <w:trPr>
          <w:trHeight w:val="330"/>
          <w:jc w:val="center"/>
        </w:trPr>
        <w:tc>
          <w:tcPr>
            <w:tcW w:w="960" w:type="dxa"/>
            <w:vMerge/>
            <w:tcBorders>
              <w:top w:val="nil"/>
              <w:left w:val="single" w:sz="4" w:space="0" w:color="auto"/>
              <w:bottom w:val="single" w:sz="4" w:space="0" w:color="auto"/>
              <w:right w:val="single" w:sz="4" w:space="0" w:color="auto"/>
            </w:tcBorders>
            <w:vAlign w:val="center"/>
            <w:hideMark/>
          </w:tcPr>
          <w:p w:rsidR="00BC0898" w:rsidRPr="00B01D58" w:rsidRDefault="00BC0898" w:rsidP="006863C1">
            <w:pPr>
              <w:spacing w:after="0" w:line="240" w:lineRule="auto"/>
              <w:rPr>
                <w:rFonts w:ascii="Times New Roman" w:eastAsia="Times New Roman" w:hAnsi="Times New Roman" w:cs="Times New Roman"/>
                <w:color w:val="000000"/>
                <w:sz w:val="24"/>
                <w:szCs w:val="24"/>
                <w:lang w:eastAsia="id-ID"/>
              </w:rPr>
            </w:pPr>
          </w:p>
        </w:tc>
        <w:tc>
          <w:tcPr>
            <w:tcW w:w="159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BC0898">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275" w:type="dxa"/>
            <w:tcBorders>
              <w:top w:val="nil"/>
              <w:left w:val="single" w:sz="8" w:space="0" w:color="auto"/>
              <w:bottom w:val="single" w:sz="4" w:space="0" w:color="auto"/>
              <w:right w:val="single" w:sz="8" w:space="0" w:color="auto"/>
            </w:tcBorders>
            <w:shd w:val="clear" w:color="auto" w:fill="auto"/>
            <w:vAlign w:val="bottom"/>
            <w:hideMark/>
          </w:tcPr>
          <w:p w:rsidR="00BC0898" w:rsidRPr="00B01D58" w:rsidRDefault="00BC0898" w:rsidP="00BC0898">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77,66</w:t>
            </w:r>
          </w:p>
        </w:tc>
        <w:tc>
          <w:tcPr>
            <w:tcW w:w="2551" w:type="dxa"/>
            <w:tcBorders>
              <w:top w:val="nil"/>
              <w:left w:val="single" w:sz="4" w:space="0" w:color="auto"/>
              <w:bottom w:val="single" w:sz="4" w:space="0" w:color="auto"/>
              <w:right w:val="single" w:sz="4" w:space="0" w:color="auto"/>
            </w:tcBorders>
            <w:shd w:val="clear" w:color="auto" w:fill="auto"/>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-0,63</w:t>
            </w:r>
          </w:p>
        </w:tc>
      </w:tr>
      <w:tr w:rsidR="00BC0898" w:rsidRPr="00B01D58" w:rsidTr="00BC0898">
        <w:trPr>
          <w:trHeight w:val="315"/>
          <w:jc w:val="center"/>
        </w:trPr>
        <w:tc>
          <w:tcPr>
            <w:tcW w:w="255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Tertinggi</w:t>
            </w:r>
          </w:p>
        </w:tc>
        <w:tc>
          <w:tcPr>
            <w:tcW w:w="1275" w:type="dxa"/>
            <w:tcBorders>
              <w:top w:val="single" w:sz="4" w:space="0" w:color="auto"/>
              <w:left w:val="nil"/>
              <w:right w:val="single" w:sz="4" w:space="0" w:color="auto"/>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95,61</w:t>
            </w:r>
          </w:p>
        </w:tc>
        <w:tc>
          <w:tcPr>
            <w:tcW w:w="2551" w:type="dxa"/>
            <w:tcBorders>
              <w:top w:val="single" w:sz="4" w:space="0" w:color="auto"/>
              <w:left w:val="nil"/>
              <w:right w:val="single" w:sz="4" w:space="0" w:color="auto"/>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4,96</w:t>
            </w:r>
          </w:p>
        </w:tc>
      </w:tr>
      <w:tr w:rsidR="00BC0898" w:rsidRPr="00B01D58" w:rsidTr="00BC0898">
        <w:trPr>
          <w:trHeight w:val="300"/>
          <w:jc w:val="center"/>
        </w:trPr>
        <w:tc>
          <w:tcPr>
            <w:tcW w:w="255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Terendah</w:t>
            </w:r>
          </w:p>
        </w:tc>
        <w:tc>
          <w:tcPr>
            <w:tcW w:w="127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77,66</w:t>
            </w:r>
          </w:p>
        </w:tc>
        <w:tc>
          <w:tcPr>
            <w:tcW w:w="2551" w:type="dxa"/>
            <w:tcBorders>
              <w:left w:val="nil"/>
              <w:bottom w:val="single" w:sz="4" w:space="0" w:color="auto"/>
              <w:right w:val="single" w:sz="4" w:space="0" w:color="auto"/>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-4,23</w:t>
            </w:r>
          </w:p>
        </w:tc>
      </w:tr>
      <w:tr w:rsidR="00BC0898" w:rsidRPr="00B01D58" w:rsidTr="006863C1">
        <w:trPr>
          <w:trHeight w:val="300"/>
          <w:jc w:val="center"/>
        </w:trPr>
        <w:tc>
          <w:tcPr>
            <w:tcW w:w="255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Rata-rata</w:t>
            </w:r>
          </w:p>
        </w:tc>
        <w:tc>
          <w:tcPr>
            <w:tcW w:w="1275"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85,67</w:t>
            </w:r>
          </w:p>
        </w:tc>
        <w:tc>
          <w:tcPr>
            <w:tcW w:w="2551" w:type="dxa"/>
            <w:tcBorders>
              <w:top w:val="nil"/>
              <w:left w:val="nil"/>
              <w:bottom w:val="single" w:sz="4" w:space="0" w:color="auto"/>
              <w:right w:val="single" w:sz="4" w:space="0" w:color="auto"/>
            </w:tcBorders>
            <w:shd w:val="clear" w:color="auto" w:fill="auto"/>
            <w:noWrap/>
            <w:vAlign w:val="bottom"/>
            <w:hideMark/>
          </w:tcPr>
          <w:p w:rsidR="00BC0898" w:rsidRPr="00B01D58" w:rsidRDefault="00BC0898" w:rsidP="006863C1">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-0,20</w:t>
            </w:r>
          </w:p>
        </w:tc>
      </w:tr>
    </w:tbl>
    <w:p w:rsidR="006863C1" w:rsidRPr="006863C1" w:rsidRDefault="001169BA" w:rsidP="006863C1">
      <w:pPr>
        <w:spacing w:after="0" w:line="480" w:lineRule="auto"/>
        <w:jc w:val="center"/>
        <w:rPr>
          <w:rFonts w:ascii="Times New Roman" w:hAnsi="Times New Roman" w:cs="Times New Roman"/>
          <w:b/>
          <w:sz w:val="24"/>
          <w:szCs w:val="24"/>
        </w:rPr>
      </w:pPr>
      <w:r w:rsidRPr="00B01D58">
        <w:rPr>
          <w:rFonts w:ascii="Times New Roman" w:hAnsi="Times New Roman" w:cs="Times New Roman"/>
          <w:b/>
          <w:sz w:val="24"/>
          <w:szCs w:val="24"/>
          <w:lang w:val="en-US"/>
        </w:rPr>
        <w:t>Sumber: Laporan keuangan per triwulan</w:t>
      </w:r>
    </w:p>
    <w:p w:rsidR="000169BD" w:rsidRPr="00B01D58" w:rsidRDefault="001169BA"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Data pada tabel 4.2 menunjukkan bahwa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00B17D47"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 xml:space="preserve"> pada </w:t>
      </w:r>
      <w:r w:rsidR="005D7A1B" w:rsidRPr="00B01D58">
        <w:rPr>
          <w:rFonts w:ascii="Times New Roman" w:hAnsi="Times New Roman" w:cs="Times New Roman"/>
          <w:sz w:val="24"/>
          <w:szCs w:val="24"/>
          <w:lang w:val="en-US"/>
        </w:rPr>
        <w:t>PT. Bank Syariah Mandiri</w:t>
      </w:r>
      <w:r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Pr="00B01D58">
        <w:rPr>
          <w:rFonts w:ascii="Times New Roman" w:hAnsi="Times New Roman" w:cs="Times New Roman"/>
          <w:sz w:val="24"/>
          <w:szCs w:val="24"/>
          <w:lang w:val="en-US"/>
        </w:rPr>
        <w:t xml:space="preserve"> mengalami fluktuasi.</w:t>
      </w:r>
      <w:r w:rsidR="00B063A6"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 xml:space="preserve">Pada tahun </w:t>
      </w:r>
      <w:r w:rsidR="00E1618E" w:rsidRPr="00B01D58">
        <w:rPr>
          <w:rFonts w:ascii="Times New Roman" w:hAnsi="Times New Roman" w:cs="Times New Roman"/>
          <w:sz w:val="24"/>
          <w:szCs w:val="24"/>
          <w:lang w:val="en-US"/>
        </w:rPr>
        <w:t>2010</w:t>
      </w:r>
      <w:r w:rsidRPr="00B01D58">
        <w:rPr>
          <w:rFonts w:ascii="Times New Roman" w:hAnsi="Times New Roman" w:cs="Times New Roman"/>
          <w:sz w:val="24"/>
          <w:szCs w:val="24"/>
          <w:lang w:val="en-US"/>
        </w:rPr>
        <w:t>, dari triwulan I ke triwulan I</w:t>
      </w:r>
      <w:r w:rsidR="00AA12E6" w:rsidRPr="00B01D58">
        <w:rPr>
          <w:rFonts w:ascii="Times New Roman" w:hAnsi="Times New Roman" w:cs="Times New Roman"/>
          <w:sz w:val="24"/>
          <w:szCs w:val="24"/>
          <w:lang w:val="en-US"/>
        </w:rPr>
        <w:t xml:space="preserve">I mengalami </w:t>
      </w:r>
      <w:r w:rsidR="00AA12E6" w:rsidRPr="00B01D58">
        <w:rPr>
          <w:rFonts w:ascii="Times New Roman" w:hAnsi="Times New Roman" w:cs="Times New Roman"/>
          <w:sz w:val="24"/>
          <w:szCs w:val="24"/>
        </w:rPr>
        <w:t>kenaikan</w:t>
      </w:r>
      <w:r w:rsidR="00AA12E6" w:rsidRPr="00B01D58">
        <w:rPr>
          <w:rFonts w:ascii="Times New Roman" w:hAnsi="Times New Roman" w:cs="Times New Roman"/>
          <w:sz w:val="24"/>
          <w:szCs w:val="24"/>
          <w:lang w:val="en-US"/>
        </w:rPr>
        <w:t xml:space="preserve"> sebesar </w:t>
      </w:r>
      <w:r w:rsidR="00AA12E6" w:rsidRPr="00B01D58">
        <w:rPr>
          <w:rFonts w:ascii="Times New Roman" w:hAnsi="Times New Roman" w:cs="Times New Roman"/>
          <w:sz w:val="24"/>
          <w:szCs w:val="24"/>
        </w:rPr>
        <w:t>1,27</w:t>
      </w:r>
      <w:r w:rsidRPr="00B01D58">
        <w:rPr>
          <w:rFonts w:ascii="Times New Roman" w:hAnsi="Times New Roman" w:cs="Times New Roman"/>
          <w:sz w:val="24"/>
          <w:szCs w:val="24"/>
          <w:lang w:val="en-US"/>
        </w:rPr>
        <w:t xml:space="preserve">% dan dari triwulan II ke </w:t>
      </w:r>
      <w:r w:rsidR="00AA12E6" w:rsidRPr="00B01D58">
        <w:rPr>
          <w:rFonts w:ascii="Times New Roman" w:hAnsi="Times New Roman" w:cs="Times New Roman"/>
          <w:sz w:val="24"/>
          <w:szCs w:val="24"/>
          <w:lang w:val="en-US"/>
        </w:rPr>
        <w:t xml:space="preserve">triwulan III mengalami </w:t>
      </w:r>
      <w:r w:rsidR="00AA12E6" w:rsidRPr="00B01D58">
        <w:rPr>
          <w:rFonts w:ascii="Times New Roman" w:hAnsi="Times New Roman" w:cs="Times New Roman"/>
          <w:sz w:val="24"/>
          <w:szCs w:val="24"/>
        </w:rPr>
        <w:t>kenaikan</w:t>
      </w:r>
      <w:r w:rsidR="00AA12E6" w:rsidRPr="00B01D58">
        <w:rPr>
          <w:rFonts w:ascii="Times New Roman" w:hAnsi="Times New Roman" w:cs="Times New Roman"/>
          <w:sz w:val="24"/>
          <w:szCs w:val="24"/>
          <w:lang w:val="en-US"/>
        </w:rPr>
        <w:t xml:space="preserve"> kembali sebesar </w:t>
      </w:r>
      <w:r w:rsidR="00AA12E6" w:rsidRPr="00B01D58">
        <w:rPr>
          <w:rFonts w:ascii="Times New Roman" w:hAnsi="Times New Roman" w:cs="Times New Roman"/>
          <w:sz w:val="24"/>
          <w:szCs w:val="24"/>
        </w:rPr>
        <w:t>1,07</w:t>
      </w:r>
      <w:r w:rsidRPr="00B01D58">
        <w:rPr>
          <w:rFonts w:ascii="Times New Roman" w:hAnsi="Times New Roman" w:cs="Times New Roman"/>
          <w:sz w:val="24"/>
          <w:szCs w:val="24"/>
          <w:lang w:val="en-US"/>
        </w:rPr>
        <w:t xml:space="preserve">% namun pada </w:t>
      </w:r>
      <w:r w:rsidR="0004266E" w:rsidRPr="00B01D58">
        <w:rPr>
          <w:rFonts w:ascii="Times New Roman" w:hAnsi="Times New Roman" w:cs="Times New Roman"/>
          <w:sz w:val="24"/>
          <w:szCs w:val="24"/>
          <w:lang w:val="en-US"/>
        </w:rPr>
        <w:t xml:space="preserve">triwulan III ke triwulan IV </w:t>
      </w:r>
      <w:r w:rsidR="0004266E" w:rsidRPr="00B01D58">
        <w:rPr>
          <w:rFonts w:ascii="Times New Roman" w:hAnsi="Times New Roman" w:cs="Times New Roman"/>
          <w:sz w:val="24"/>
          <w:szCs w:val="24"/>
        </w:rPr>
        <w:t>turun</w:t>
      </w:r>
      <w:r w:rsidR="0004266E" w:rsidRPr="00B01D58">
        <w:rPr>
          <w:rFonts w:ascii="Times New Roman" w:hAnsi="Times New Roman" w:cs="Times New Roman"/>
          <w:sz w:val="24"/>
          <w:szCs w:val="24"/>
          <w:lang w:val="en-US"/>
        </w:rPr>
        <w:t xml:space="preserve"> sebesar </w:t>
      </w:r>
      <w:r w:rsidR="0004266E" w:rsidRPr="00B01D58">
        <w:rPr>
          <w:rFonts w:ascii="Times New Roman" w:hAnsi="Times New Roman" w:cs="Times New Roman"/>
          <w:sz w:val="24"/>
          <w:szCs w:val="24"/>
        </w:rPr>
        <w:t>3</w:t>
      </w:r>
      <w:r w:rsidR="0004266E" w:rsidRPr="00B01D58">
        <w:rPr>
          <w:rFonts w:ascii="Times New Roman" w:hAnsi="Times New Roman" w:cs="Times New Roman"/>
          <w:sz w:val="24"/>
          <w:szCs w:val="24"/>
          <w:lang w:val="en-US"/>
        </w:rPr>
        <w:t>,</w:t>
      </w:r>
      <w:r w:rsidR="0004266E" w:rsidRPr="00B01D58">
        <w:rPr>
          <w:rFonts w:ascii="Times New Roman" w:hAnsi="Times New Roman" w:cs="Times New Roman"/>
          <w:sz w:val="24"/>
          <w:szCs w:val="24"/>
        </w:rPr>
        <w:t>83</w:t>
      </w:r>
      <w:r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04266E" w:rsidRPr="00B01D58">
        <w:rPr>
          <w:rFonts w:ascii="Times New Roman" w:hAnsi="Times New Roman" w:cs="Times New Roman"/>
          <w:sz w:val="24"/>
          <w:szCs w:val="24"/>
          <w:lang w:val="en-US"/>
        </w:rPr>
        <w:t>Pada tahun 20</w:t>
      </w:r>
      <w:r w:rsidR="0004266E" w:rsidRPr="00B01D58">
        <w:rPr>
          <w:rFonts w:ascii="Times New Roman" w:hAnsi="Times New Roman" w:cs="Times New Roman"/>
          <w:sz w:val="24"/>
          <w:szCs w:val="24"/>
        </w:rPr>
        <w:t>11</w:t>
      </w:r>
      <w:r w:rsidR="0004266E" w:rsidRPr="00B01D58">
        <w:rPr>
          <w:rFonts w:ascii="Times New Roman" w:hAnsi="Times New Roman" w:cs="Times New Roman"/>
          <w:sz w:val="24"/>
          <w:szCs w:val="24"/>
          <w:lang w:val="en-US"/>
        </w:rPr>
        <w:t xml:space="preserve"> t</w:t>
      </w:r>
      <w:r w:rsidR="00F23216" w:rsidRPr="00B01D58">
        <w:rPr>
          <w:rFonts w:ascii="Times New Roman" w:hAnsi="Times New Roman" w:cs="Times New Roman"/>
          <w:sz w:val="24"/>
          <w:szCs w:val="24"/>
          <w:lang w:val="en-US"/>
        </w:rPr>
        <w:t>r</w:t>
      </w:r>
      <w:r w:rsidR="0004266E" w:rsidRPr="00B01D58">
        <w:rPr>
          <w:rFonts w:ascii="Times New Roman" w:hAnsi="Times New Roman" w:cs="Times New Roman"/>
          <w:sz w:val="24"/>
          <w:szCs w:val="24"/>
          <w:lang w:val="en-US"/>
        </w:rPr>
        <w:t xml:space="preserve">iwulan I ke triwulan II </w:t>
      </w:r>
      <w:r w:rsidR="0004266E" w:rsidRPr="00B01D58">
        <w:rPr>
          <w:rFonts w:ascii="Times New Roman" w:hAnsi="Times New Roman" w:cs="Times New Roman"/>
          <w:sz w:val="24"/>
          <w:szCs w:val="24"/>
        </w:rPr>
        <w:t>naik</w:t>
      </w:r>
      <w:r w:rsidR="0004266E" w:rsidRPr="00B01D58">
        <w:rPr>
          <w:rFonts w:ascii="Times New Roman" w:hAnsi="Times New Roman" w:cs="Times New Roman"/>
          <w:sz w:val="24"/>
          <w:szCs w:val="24"/>
          <w:lang w:val="en-US"/>
        </w:rPr>
        <w:t xml:space="preserve"> sebesar </w:t>
      </w:r>
      <w:r w:rsidR="0004266E" w:rsidRPr="00B01D58">
        <w:rPr>
          <w:rFonts w:ascii="Times New Roman" w:hAnsi="Times New Roman" w:cs="Times New Roman"/>
          <w:sz w:val="24"/>
          <w:szCs w:val="24"/>
        </w:rPr>
        <w:t>4,46</w:t>
      </w:r>
      <w:r w:rsidR="00F23216" w:rsidRPr="00B01D58">
        <w:rPr>
          <w:rFonts w:ascii="Times New Roman" w:hAnsi="Times New Roman" w:cs="Times New Roman"/>
          <w:sz w:val="24"/>
          <w:szCs w:val="24"/>
          <w:lang w:val="en-US"/>
        </w:rPr>
        <w:t>%, t</w:t>
      </w:r>
      <w:r w:rsidR="0004266E" w:rsidRPr="00B01D58">
        <w:rPr>
          <w:rFonts w:ascii="Times New Roman" w:hAnsi="Times New Roman" w:cs="Times New Roman"/>
          <w:sz w:val="24"/>
          <w:szCs w:val="24"/>
          <w:lang w:val="en-US"/>
        </w:rPr>
        <w:t xml:space="preserve">riwulan II ke triwulan III </w:t>
      </w:r>
      <w:r w:rsidR="0004266E" w:rsidRPr="00B01D58">
        <w:rPr>
          <w:rFonts w:ascii="Times New Roman" w:hAnsi="Times New Roman" w:cs="Times New Roman"/>
          <w:sz w:val="24"/>
          <w:szCs w:val="24"/>
        </w:rPr>
        <w:t>naik kembali</w:t>
      </w:r>
      <w:r w:rsidR="0004266E" w:rsidRPr="00B01D58">
        <w:rPr>
          <w:rFonts w:ascii="Times New Roman" w:hAnsi="Times New Roman" w:cs="Times New Roman"/>
          <w:sz w:val="24"/>
          <w:szCs w:val="24"/>
          <w:lang w:val="en-US"/>
        </w:rPr>
        <w:t xml:space="preserve"> sebesar </w:t>
      </w:r>
      <w:r w:rsidR="0004266E" w:rsidRPr="00B01D58">
        <w:rPr>
          <w:rFonts w:ascii="Times New Roman" w:hAnsi="Times New Roman" w:cs="Times New Roman"/>
          <w:sz w:val="24"/>
          <w:szCs w:val="24"/>
        </w:rPr>
        <w:t>1,34</w:t>
      </w:r>
      <w:r w:rsidR="00F23216" w:rsidRPr="00B01D58">
        <w:rPr>
          <w:rFonts w:ascii="Times New Roman" w:hAnsi="Times New Roman" w:cs="Times New Roman"/>
          <w:sz w:val="24"/>
          <w:szCs w:val="24"/>
          <w:lang w:val="en-US"/>
        </w:rPr>
        <w:t>% dan triwulan III k</w:t>
      </w:r>
      <w:r w:rsidR="0004266E" w:rsidRPr="00B01D58">
        <w:rPr>
          <w:rFonts w:ascii="Times New Roman" w:hAnsi="Times New Roman" w:cs="Times New Roman"/>
          <w:sz w:val="24"/>
          <w:szCs w:val="24"/>
          <w:lang w:val="en-US"/>
        </w:rPr>
        <w:t xml:space="preserve">e triwulan IV turun sebesar </w:t>
      </w:r>
      <w:r w:rsidR="0004266E" w:rsidRPr="00B01D58">
        <w:rPr>
          <w:rFonts w:ascii="Times New Roman" w:hAnsi="Times New Roman" w:cs="Times New Roman"/>
          <w:sz w:val="24"/>
          <w:szCs w:val="24"/>
        </w:rPr>
        <w:t>3,83</w:t>
      </w:r>
      <w:r w:rsidR="00F23216"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04266E" w:rsidRPr="00B01D58">
        <w:rPr>
          <w:rFonts w:ascii="Times New Roman" w:hAnsi="Times New Roman" w:cs="Times New Roman"/>
          <w:sz w:val="24"/>
          <w:szCs w:val="24"/>
          <w:lang w:val="en-US"/>
        </w:rPr>
        <w:t>Pada tahun 201</w:t>
      </w:r>
      <w:r w:rsidR="0004266E" w:rsidRPr="00B01D58">
        <w:rPr>
          <w:rFonts w:ascii="Times New Roman" w:hAnsi="Times New Roman" w:cs="Times New Roman"/>
          <w:sz w:val="24"/>
          <w:szCs w:val="24"/>
        </w:rPr>
        <w:t>2</w:t>
      </w:r>
      <w:r w:rsidR="00F23216" w:rsidRPr="00B01D58">
        <w:rPr>
          <w:rFonts w:ascii="Times New Roman" w:hAnsi="Times New Roman" w:cs="Times New Roman"/>
          <w:sz w:val="24"/>
          <w:szCs w:val="24"/>
          <w:lang w:val="en-US"/>
        </w:rPr>
        <w:t xml:space="preserve"> </w:t>
      </w:r>
      <w:r w:rsidR="0004266E" w:rsidRPr="00B01D58">
        <w:rPr>
          <w:rFonts w:ascii="Times New Roman" w:hAnsi="Times New Roman" w:cs="Times New Roman"/>
          <w:sz w:val="24"/>
          <w:szCs w:val="24"/>
        </w:rPr>
        <w:t>terus mengalami kenaikan. Dari</w:t>
      </w:r>
      <w:r w:rsidR="0004266E" w:rsidRPr="00B01D58">
        <w:rPr>
          <w:rFonts w:ascii="Times New Roman" w:hAnsi="Times New Roman" w:cs="Times New Roman"/>
          <w:sz w:val="24"/>
          <w:szCs w:val="24"/>
          <w:lang w:val="en-US"/>
        </w:rPr>
        <w:t xml:space="preserve"> triwulan I ke triwulan II </w:t>
      </w:r>
      <w:r w:rsidR="0004266E" w:rsidRPr="00B01D58">
        <w:rPr>
          <w:rFonts w:ascii="Times New Roman" w:hAnsi="Times New Roman" w:cs="Times New Roman"/>
          <w:sz w:val="24"/>
          <w:szCs w:val="24"/>
        </w:rPr>
        <w:t>naik</w:t>
      </w:r>
      <w:r w:rsidR="0004266E" w:rsidRPr="00B01D58">
        <w:rPr>
          <w:rFonts w:ascii="Times New Roman" w:hAnsi="Times New Roman" w:cs="Times New Roman"/>
          <w:sz w:val="24"/>
          <w:szCs w:val="24"/>
          <w:lang w:val="en-US"/>
        </w:rPr>
        <w:t xml:space="preserve"> sebesar </w:t>
      </w:r>
      <w:r w:rsidR="0004266E" w:rsidRPr="00B01D58">
        <w:rPr>
          <w:rFonts w:ascii="Times New Roman" w:hAnsi="Times New Roman" w:cs="Times New Roman"/>
          <w:sz w:val="24"/>
          <w:szCs w:val="24"/>
        </w:rPr>
        <w:t>4,96</w:t>
      </w:r>
      <w:r w:rsidR="0004266E" w:rsidRPr="00B01D58">
        <w:rPr>
          <w:rFonts w:ascii="Times New Roman" w:hAnsi="Times New Roman" w:cs="Times New Roman"/>
          <w:sz w:val="24"/>
          <w:szCs w:val="24"/>
          <w:lang w:val="en-US"/>
        </w:rPr>
        <w:t xml:space="preserve">% </w:t>
      </w:r>
      <w:r w:rsidR="0004266E" w:rsidRPr="00B01D58">
        <w:rPr>
          <w:rFonts w:ascii="Times New Roman" w:hAnsi="Times New Roman" w:cs="Times New Roman"/>
          <w:sz w:val="24"/>
          <w:szCs w:val="24"/>
        </w:rPr>
        <w:t>dan</w:t>
      </w:r>
      <w:r w:rsidR="00F23216" w:rsidRPr="00B01D58">
        <w:rPr>
          <w:rFonts w:ascii="Times New Roman" w:hAnsi="Times New Roman" w:cs="Times New Roman"/>
          <w:sz w:val="24"/>
          <w:szCs w:val="24"/>
          <w:lang w:val="en-US"/>
        </w:rPr>
        <w:t xml:space="preserve"> dari triwulan II ke triwulan III</w:t>
      </w:r>
      <w:r w:rsidR="0004266E" w:rsidRPr="00B01D58">
        <w:rPr>
          <w:rFonts w:ascii="Times New Roman" w:hAnsi="Times New Roman" w:cs="Times New Roman"/>
          <w:sz w:val="24"/>
          <w:szCs w:val="24"/>
          <w:lang w:val="en-US"/>
        </w:rPr>
        <w:t xml:space="preserve"> mengalami kenaikan sebesar </w:t>
      </w:r>
      <w:r w:rsidR="0004266E" w:rsidRPr="00B01D58">
        <w:rPr>
          <w:rFonts w:ascii="Times New Roman" w:hAnsi="Times New Roman" w:cs="Times New Roman"/>
          <w:sz w:val="24"/>
          <w:szCs w:val="24"/>
        </w:rPr>
        <w:t>1,69</w:t>
      </w:r>
      <w:r w:rsidR="0004266E" w:rsidRPr="00B01D58">
        <w:rPr>
          <w:rFonts w:ascii="Times New Roman" w:hAnsi="Times New Roman" w:cs="Times New Roman"/>
          <w:sz w:val="24"/>
          <w:szCs w:val="24"/>
          <w:lang w:val="en-US"/>
        </w:rPr>
        <w:t xml:space="preserve">% dan mengalami </w:t>
      </w:r>
      <w:r w:rsidR="0004266E" w:rsidRPr="00B01D58">
        <w:rPr>
          <w:rFonts w:ascii="Times New Roman" w:hAnsi="Times New Roman" w:cs="Times New Roman"/>
          <w:sz w:val="24"/>
          <w:szCs w:val="24"/>
        </w:rPr>
        <w:t>kenaikan</w:t>
      </w:r>
      <w:r w:rsidR="00F23216" w:rsidRPr="00B01D58">
        <w:rPr>
          <w:rFonts w:ascii="Times New Roman" w:hAnsi="Times New Roman" w:cs="Times New Roman"/>
          <w:sz w:val="24"/>
          <w:szCs w:val="24"/>
          <w:lang w:val="en-US"/>
        </w:rPr>
        <w:t xml:space="preserve"> kembali pada triwulan</w:t>
      </w:r>
      <w:r w:rsidR="0004266E" w:rsidRPr="00B01D58">
        <w:rPr>
          <w:rFonts w:ascii="Times New Roman" w:hAnsi="Times New Roman" w:cs="Times New Roman"/>
          <w:sz w:val="24"/>
          <w:szCs w:val="24"/>
          <w:lang w:val="en-US"/>
        </w:rPr>
        <w:t xml:space="preserve"> III ke triwulan IV sebesar 0,</w:t>
      </w:r>
      <w:r w:rsidR="0004266E" w:rsidRPr="00B01D58">
        <w:rPr>
          <w:rFonts w:ascii="Times New Roman" w:hAnsi="Times New Roman" w:cs="Times New Roman"/>
          <w:sz w:val="24"/>
          <w:szCs w:val="24"/>
        </w:rPr>
        <w:t>5</w:t>
      </w:r>
      <w:r w:rsidR="000578A3" w:rsidRPr="00B01D58">
        <w:rPr>
          <w:rFonts w:ascii="Times New Roman" w:hAnsi="Times New Roman" w:cs="Times New Roman"/>
          <w:sz w:val="24"/>
          <w:szCs w:val="24"/>
        </w:rPr>
        <w:t>0</w:t>
      </w:r>
      <w:r w:rsidR="00F23216" w:rsidRPr="00B01D58">
        <w:rPr>
          <w:rFonts w:ascii="Times New Roman" w:hAnsi="Times New Roman" w:cs="Times New Roman"/>
          <w:sz w:val="24"/>
          <w:szCs w:val="24"/>
          <w:lang w:val="en-US"/>
        </w:rPr>
        <w:t>%.</w:t>
      </w:r>
      <w:r w:rsidR="009E506D" w:rsidRPr="00B01D58">
        <w:rPr>
          <w:rFonts w:ascii="Times New Roman" w:hAnsi="Times New Roman" w:cs="Times New Roman"/>
          <w:sz w:val="24"/>
          <w:szCs w:val="24"/>
          <w:lang w:val="en-US"/>
        </w:rPr>
        <w:t xml:space="preserve"> </w:t>
      </w:r>
      <w:r w:rsidR="00DB5591" w:rsidRPr="00B01D58">
        <w:rPr>
          <w:rFonts w:ascii="Times New Roman" w:hAnsi="Times New Roman" w:cs="Times New Roman"/>
          <w:sz w:val="24"/>
          <w:szCs w:val="24"/>
          <w:lang w:val="en-US"/>
        </w:rPr>
        <w:t>Pada tahun 201</w:t>
      </w:r>
      <w:r w:rsidR="00DB5591" w:rsidRPr="00B01D58">
        <w:rPr>
          <w:rFonts w:ascii="Times New Roman" w:hAnsi="Times New Roman" w:cs="Times New Roman"/>
          <w:sz w:val="24"/>
          <w:szCs w:val="24"/>
        </w:rPr>
        <w:t>3 terus mengalami penurunan,</w:t>
      </w:r>
      <w:r w:rsidR="00F23216" w:rsidRPr="00B01D58">
        <w:rPr>
          <w:rFonts w:ascii="Times New Roman" w:hAnsi="Times New Roman" w:cs="Times New Roman"/>
          <w:sz w:val="24"/>
          <w:szCs w:val="24"/>
          <w:lang w:val="en-US"/>
        </w:rPr>
        <w:t xml:space="preserve"> dari triwulan I k</w:t>
      </w:r>
      <w:r w:rsidR="00DB5591" w:rsidRPr="00B01D58">
        <w:rPr>
          <w:rFonts w:ascii="Times New Roman" w:hAnsi="Times New Roman" w:cs="Times New Roman"/>
          <w:sz w:val="24"/>
          <w:szCs w:val="24"/>
          <w:lang w:val="en-US"/>
        </w:rPr>
        <w:t xml:space="preserve">e triwulan II turun sebesar </w:t>
      </w:r>
      <w:r w:rsidR="00DB5591" w:rsidRPr="00B01D58">
        <w:rPr>
          <w:rFonts w:ascii="Times New Roman" w:hAnsi="Times New Roman" w:cs="Times New Roman"/>
          <w:sz w:val="24"/>
          <w:szCs w:val="24"/>
        </w:rPr>
        <w:t>1,39</w:t>
      </w:r>
      <w:r w:rsidR="00F23216" w:rsidRPr="00B01D58">
        <w:rPr>
          <w:rFonts w:ascii="Times New Roman" w:hAnsi="Times New Roman" w:cs="Times New Roman"/>
          <w:sz w:val="24"/>
          <w:szCs w:val="24"/>
          <w:lang w:val="en-US"/>
        </w:rPr>
        <w:t>% sedangkan dari triwulan II ke</w:t>
      </w:r>
      <w:r w:rsidR="00DB5591" w:rsidRPr="00B01D58">
        <w:rPr>
          <w:rFonts w:ascii="Times New Roman" w:hAnsi="Times New Roman" w:cs="Times New Roman"/>
          <w:sz w:val="24"/>
          <w:szCs w:val="24"/>
          <w:lang w:val="en-US"/>
        </w:rPr>
        <w:t xml:space="preserve"> triwulan III mengalami </w:t>
      </w:r>
      <w:r w:rsidR="00DB5591" w:rsidRPr="00B01D58">
        <w:rPr>
          <w:rFonts w:ascii="Times New Roman" w:hAnsi="Times New Roman" w:cs="Times New Roman"/>
          <w:sz w:val="24"/>
          <w:szCs w:val="24"/>
        </w:rPr>
        <w:t>penurunan</w:t>
      </w:r>
      <w:r w:rsidR="00DB5591" w:rsidRPr="00B01D58">
        <w:rPr>
          <w:rFonts w:ascii="Times New Roman" w:hAnsi="Times New Roman" w:cs="Times New Roman"/>
          <w:sz w:val="24"/>
          <w:szCs w:val="24"/>
          <w:lang w:val="en-US"/>
        </w:rPr>
        <w:t xml:space="preserve"> sebesar </w:t>
      </w:r>
      <w:r w:rsidR="00DB5591" w:rsidRPr="00B01D58">
        <w:rPr>
          <w:rFonts w:ascii="Times New Roman" w:hAnsi="Times New Roman" w:cs="Times New Roman"/>
          <w:sz w:val="24"/>
          <w:szCs w:val="24"/>
        </w:rPr>
        <w:t>2</w:t>
      </w:r>
      <w:r w:rsidR="00DB5591" w:rsidRPr="00B01D58">
        <w:rPr>
          <w:rFonts w:ascii="Times New Roman" w:hAnsi="Times New Roman" w:cs="Times New Roman"/>
          <w:sz w:val="24"/>
          <w:szCs w:val="24"/>
          <w:lang w:val="en-US"/>
        </w:rPr>
        <w:t>,</w:t>
      </w:r>
      <w:r w:rsidR="00DB5591" w:rsidRPr="00B01D58">
        <w:rPr>
          <w:rFonts w:ascii="Times New Roman" w:hAnsi="Times New Roman" w:cs="Times New Roman"/>
          <w:sz w:val="24"/>
          <w:szCs w:val="24"/>
        </w:rPr>
        <w:t>93</w:t>
      </w:r>
      <w:r w:rsidR="00F23216" w:rsidRPr="00B01D58">
        <w:rPr>
          <w:rFonts w:ascii="Times New Roman" w:hAnsi="Times New Roman" w:cs="Times New Roman"/>
          <w:sz w:val="24"/>
          <w:szCs w:val="24"/>
          <w:lang w:val="en-US"/>
        </w:rPr>
        <w:t>% dan mengalami penurunan kembali pada triwulan</w:t>
      </w:r>
      <w:r w:rsidR="00DB5591" w:rsidRPr="00B01D58">
        <w:rPr>
          <w:rFonts w:ascii="Times New Roman" w:hAnsi="Times New Roman" w:cs="Times New Roman"/>
          <w:sz w:val="24"/>
          <w:szCs w:val="24"/>
          <w:lang w:val="en-US"/>
        </w:rPr>
        <w:t xml:space="preserve"> III ke triwulan IV sebesar 0,</w:t>
      </w:r>
      <w:r w:rsidR="00DB5591" w:rsidRPr="00B01D58">
        <w:rPr>
          <w:rFonts w:ascii="Times New Roman" w:hAnsi="Times New Roman" w:cs="Times New Roman"/>
          <w:sz w:val="24"/>
          <w:szCs w:val="24"/>
        </w:rPr>
        <w:t>92</w:t>
      </w:r>
      <w:r w:rsidR="00F23216" w:rsidRPr="00B01D58">
        <w:rPr>
          <w:rFonts w:ascii="Times New Roman" w:hAnsi="Times New Roman" w:cs="Times New Roman"/>
          <w:sz w:val="24"/>
          <w:szCs w:val="24"/>
          <w:lang w:val="en-US"/>
        </w:rPr>
        <w:t>%.</w:t>
      </w:r>
    </w:p>
    <w:p w:rsidR="002C7E01" w:rsidRPr="00B01D58" w:rsidRDefault="000169BD"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r>
      <w:r w:rsidR="00342E34" w:rsidRPr="00B01D58">
        <w:rPr>
          <w:rFonts w:ascii="Times New Roman" w:hAnsi="Times New Roman" w:cs="Times New Roman"/>
          <w:sz w:val="24"/>
          <w:szCs w:val="24"/>
          <w:lang w:val="en-US"/>
        </w:rPr>
        <w:t>Pada tahun 201</w:t>
      </w:r>
      <w:r w:rsidR="00342E34" w:rsidRPr="00B01D58">
        <w:rPr>
          <w:rFonts w:ascii="Times New Roman" w:hAnsi="Times New Roman" w:cs="Times New Roman"/>
          <w:sz w:val="24"/>
          <w:szCs w:val="24"/>
        </w:rPr>
        <w:t>4</w:t>
      </w:r>
      <w:r w:rsidR="00F23216" w:rsidRPr="00B01D58">
        <w:rPr>
          <w:rFonts w:ascii="Times New Roman" w:hAnsi="Times New Roman" w:cs="Times New Roman"/>
          <w:sz w:val="24"/>
          <w:szCs w:val="24"/>
          <w:lang w:val="en-US"/>
        </w:rPr>
        <w:t>, dari triwulan I sampai dengan triwulan IV mengalami penurunan. Triwulan I k</w:t>
      </w:r>
      <w:r w:rsidR="00342E34" w:rsidRPr="00B01D58">
        <w:rPr>
          <w:rFonts w:ascii="Times New Roman" w:hAnsi="Times New Roman" w:cs="Times New Roman"/>
          <w:sz w:val="24"/>
          <w:szCs w:val="24"/>
          <w:lang w:val="en-US"/>
        </w:rPr>
        <w:t>e triwulan II turun sebesar 0,</w:t>
      </w:r>
      <w:r w:rsidR="00342E34" w:rsidRPr="00B01D58">
        <w:rPr>
          <w:rFonts w:ascii="Times New Roman" w:hAnsi="Times New Roman" w:cs="Times New Roman"/>
          <w:sz w:val="24"/>
          <w:szCs w:val="24"/>
        </w:rPr>
        <w:t>43</w:t>
      </w:r>
      <w:r w:rsidR="00F23216" w:rsidRPr="00B01D58">
        <w:rPr>
          <w:rFonts w:ascii="Times New Roman" w:hAnsi="Times New Roman" w:cs="Times New Roman"/>
          <w:sz w:val="24"/>
          <w:szCs w:val="24"/>
          <w:lang w:val="en-US"/>
        </w:rPr>
        <w:t xml:space="preserve">%, triwulan II ke triwulan </w:t>
      </w:r>
      <w:r w:rsidR="00342E34" w:rsidRPr="00B01D58">
        <w:rPr>
          <w:rFonts w:ascii="Times New Roman" w:hAnsi="Times New Roman" w:cs="Times New Roman"/>
          <w:sz w:val="24"/>
          <w:szCs w:val="24"/>
          <w:lang w:val="en-US"/>
        </w:rPr>
        <w:t xml:space="preserve">III turun sebesar </w:t>
      </w:r>
      <w:r w:rsidR="00342E34" w:rsidRPr="00B01D58">
        <w:rPr>
          <w:rFonts w:ascii="Times New Roman" w:hAnsi="Times New Roman" w:cs="Times New Roman"/>
          <w:sz w:val="24"/>
          <w:szCs w:val="24"/>
        </w:rPr>
        <w:t>4,23</w:t>
      </w:r>
      <w:r w:rsidR="00F23216" w:rsidRPr="00B01D58">
        <w:rPr>
          <w:rFonts w:ascii="Times New Roman" w:hAnsi="Times New Roman" w:cs="Times New Roman"/>
          <w:sz w:val="24"/>
          <w:szCs w:val="24"/>
          <w:lang w:val="en-US"/>
        </w:rPr>
        <w:t>% dan triwulan III k</w:t>
      </w:r>
      <w:r w:rsidR="00342E34" w:rsidRPr="00B01D58">
        <w:rPr>
          <w:rFonts w:ascii="Times New Roman" w:hAnsi="Times New Roman" w:cs="Times New Roman"/>
          <w:sz w:val="24"/>
          <w:szCs w:val="24"/>
          <w:lang w:val="en-US"/>
        </w:rPr>
        <w:t xml:space="preserve">e triwulan IV turun sebesar </w:t>
      </w:r>
      <w:r w:rsidR="00342E34" w:rsidRPr="00B01D58">
        <w:rPr>
          <w:rFonts w:ascii="Times New Roman" w:hAnsi="Times New Roman" w:cs="Times New Roman"/>
          <w:sz w:val="24"/>
          <w:szCs w:val="24"/>
        </w:rPr>
        <w:t>3,55</w:t>
      </w:r>
      <w:r w:rsidR="00F23216"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342E34" w:rsidRPr="00B01D58">
        <w:rPr>
          <w:rFonts w:ascii="Times New Roman" w:hAnsi="Times New Roman" w:cs="Times New Roman"/>
          <w:sz w:val="24"/>
          <w:szCs w:val="24"/>
          <w:lang w:val="en-US"/>
        </w:rPr>
        <w:t>Pada tahun 201</w:t>
      </w:r>
      <w:r w:rsidR="00342E34" w:rsidRPr="00B01D58">
        <w:rPr>
          <w:rFonts w:ascii="Times New Roman" w:hAnsi="Times New Roman" w:cs="Times New Roman"/>
          <w:sz w:val="24"/>
          <w:szCs w:val="24"/>
        </w:rPr>
        <w:t>5</w:t>
      </w:r>
      <w:r w:rsidR="00F23216" w:rsidRPr="00B01D58">
        <w:rPr>
          <w:rFonts w:ascii="Times New Roman" w:hAnsi="Times New Roman" w:cs="Times New Roman"/>
          <w:sz w:val="24"/>
          <w:szCs w:val="24"/>
          <w:lang w:val="en-US"/>
        </w:rPr>
        <w:t>,</w:t>
      </w:r>
      <w:r w:rsidR="00342E34" w:rsidRPr="00B01D58">
        <w:rPr>
          <w:rFonts w:ascii="Times New Roman" w:hAnsi="Times New Roman" w:cs="Times New Roman"/>
          <w:sz w:val="24"/>
          <w:szCs w:val="24"/>
        </w:rPr>
        <w:t>t</w:t>
      </w:r>
      <w:r w:rsidR="00342E34" w:rsidRPr="00B01D58">
        <w:rPr>
          <w:rFonts w:ascii="Times New Roman" w:hAnsi="Times New Roman" w:cs="Times New Roman"/>
          <w:sz w:val="24"/>
          <w:szCs w:val="24"/>
          <w:lang w:val="en-US"/>
        </w:rPr>
        <w:t xml:space="preserve"> riwulan I ke triwulan II </w:t>
      </w:r>
      <w:r w:rsidR="00342E34" w:rsidRPr="00B01D58">
        <w:rPr>
          <w:rFonts w:ascii="Times New Roman" w:hAnsi="Times New Roman" w:cs="Times New Roman"/>
          <w:sz w:val="24"/>
          <w:szCs w:val="24"/>
        </w:rPr>
        <w:t>naik</w:t>
      </w:r>
      <w:r w:rsidR="00342E34" w:rsidRPr="00B01D58">
        <w:rPr>
          <w:rFonts w:ascii="Times New Roman" w:hAnsi="Times New Roman" w:cs="Times New Roman"/>
          <w:sz w:val="24"/>
          <w:szCs w:val="24"/>
          <w:lang w:val="en-US"/>
        </w:rPr>
        <w:t xml:space="preserve"> sebesar </w:t>
      </w:r>
      <w:r w:rsidR="00342E34" w:rsidRPr="00B01D58">
        <w:rPr>
          <w:rFonts w:ascii="Times New Roman" w:hAnsi="Times New Roman" w:cs="Times New Roman"/>
          <w:sz w:val="24"/>
          <w:szCs w:val="24"/>
        </w:rPr>
        <w:t>3,56</w:t>
      </w:r>
      <w:r w:rsidR="00F23216" w:rsidRPr="00B01D58">
        <w:rPr>
          <w:rFonts w:ascii="Times New Roman" w:hAnsi="Times New Roman" w:cs="Times New Roman"/>
          <w:sz w:val="24"/>
          <w:szCs w:val="24"/>
          <w:lang w:val="en-US"/>
        </w:rPr>
        <w:t>%, triwulan II ke</w:t>
      </w:r>
      <w:r w:rsidR="00342E34" w:rsidRPr="00B01D58">
        <w:rPr>
          <w:rFonts w:ascii="Times New Roman" w:hAnsi="Times New Roman" w:cs="Times New Roman"/>
          <w:sz w:val="24"/>
          <w:szCs w:val="24"/>
          <w:lang w:val="en-US"/>
        </w:rPr>
        <w:t xml:space="preserve"> triwulan III turun sebesar 0,</w:t>
      </w:r>
      <w:r w:rsidR="00342E34" w:rsidRPr="00B01D58">
        <w:rPr>
          <w:rFonts w:ascii="Times New Roman" w:hAnsi="Times New Roman" w:cs="Times New Roman"/>
          <w:sz w:val="24"/>
          <w:szCs w:val="24"/>
        </w:rPr>
        <w:t>52</w:t>
      </w:r>
      <w:r w:rsidR="00F23216" w:rsidRPr="00B01D58">
        <w:rPr>
          <w:rFonts w:ascii="Times New Roman" w:hAnsi="Times New Roman" w:cs="Times New Roman"/>
          <w:sz w:val="24"/>
          <w:szCs w:val="24"/>
          <w:lang w:val="en-US"/>
        </w:rPr>
        <w:t>% dan triwulan III ke triwul</w:t>
      </w:r>
      <w:r w:rsidR="00342E34" w:rsidRPr="00B01D58">
        <w:rPr>
          <w:rFonts w:ascii="Times New Roman" w:hAnsi="Times New Roman" w:cs="Times New Roman"/>
          <w:sz w:val="24"/>
          <w:szCs w:val="24"/>
          <w:lang w:val="en-US"/>
        </w:rPr>
        <w:t xml:space="preserve">an IV turun sebesar </w:t>
      </w:r>
      <w:r w:rsidR="00342E34" w:rsidRPr="00B01D58">
        <w:rPr>
          <w:rFonts w:ascii="Times New Roman" w:hAnsi="Times New Roman" w:cs="Times New Roman"/>
          <w:sz w:val="24"/>
          <w:szCs w:val="24"/>
        </w:rPr>
        <w:t>2,50</w:t>
      </w:r>
      <w:r w:rsidR="00F23216"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342E34" w:rsidRPr="00B01D58">
        <w:rPr>
          <w:rFonts w:ascii="Times New Roman" w:hAnsi="Times New Roman" w:cs="Times New Roman"/>
          <w:sz w:val="24"/>
          <w:szCs w:val="24"/>
          <w:lang w:val="en-US"/>
        </w:rPr>
        <w:t>Pada tahun 201</w:t>
      </w:r>
      <w:r w:rsidR="00342E34" w:rsidRPr="00B01D58">
        <w:rPr>
          <w:rFonts w:ascii="Times New Roman" w:hAnsi="Times New Roman" w:cs="Times New Roman"/>
          <w:sz w:val="24"/>
          <w:szCs w:val="24"/>
        </w:rPr>
        <w:t>6</w:t>
      </w:r>
      <w:r w:rsidR="00F23216" w:rsidRPr="00B01D58">
        <w:rPr>
          <w:rFonts w:ascii="Times New Roman" w:hAnsi="Times New Roman" w:cs="Times New Roman"/>
          <w:sz w:val="24"/>
          <w:szCs w:val="24"/>
          <w:lang w:val="en-US"/>
        </w:rPr>
        <w:t>, dari triwulan I sampai dengan triwulan IV mengalami penurunan. Triwulan I ke triwulan II turun sebesar 0,03%, triwulan II ke triwulan III turun sebesar 0,06% dan triwulan III ke triwulan IV turun sebesar 0,02%.</w:t>
      </w:r>
      <w:r w:rsidR="00B063A6" w:rsidRPr="00B01D58">
        <w:rPr>
          <w:rFonts w:ascii="Times New Roman" w:hAnsi="Times New Roman" w:cs="Times New Roman"/>
          <w:sz w:val="24"/>
          <w:szCs w:val="24"/>
          <w:lang w:val="en-US"/>
        </w:rPr>
        <w:t xml:space="preserve"> </w:t>
      </w:r>
      <w:r w:rsidR="00F23216" w:rsidRPr="00B01D58">
        <w:rPr>
          <w:rFonts w:ascii="Times New Roman" w:hAnsi="Times New Roman" w:cs="Times New Roman"/>
          <w:sz w:val="24"/>
          <w:szCs w:val="24"/>
          <w:lang w:val="en-US"/>
        </w:rPr>
        <w:t>Pada tahun 2015, dari triwulan I sampai dengan triwulan IV mengalami kenaikan. Triwulan I ke triwulan II naik sebesar 0,08%, triwulan II ke tri</w:t>
      </w:r>
      <w:r w:rsidR="002C7E01" w:rsidRPr="00B01D58">
        <w:rPr>
          <w:rFonts w:ascii="Times New Roman" w:hAnsi="Times New Roman" w:cs="Times New Roman"/>
          <w:sz w:val="24"/>
          <w:szCs w:val="24"/>
          <w:lang w:val="en-US"/>
        </w:rPr>
        <w:t>wulan III naik</w:t>
      </w:r>
      <w:r w:rsidR="00F23216" w:rsidRPr="00B01D58">
        <w:rPr>
          <w:rFonts w:ascii="Times New Roman" w:hAnsi="Times New Roman" w:cs="Times New Roman"/>
          <w:sz w:val="24"/>
          <w:szCs w:val="24"/>
          <w:lang w:val="en-US"/>
        </w:rPr>
        <w:t xml:space="preserve"> sebesar 0,32% dan triwulan III ke triwulan IV</w:t>
      </w:r>
      <w:r w:rsidR="002C7E01" w:rsidRPr="00B01D58">
        <w:rPr>
          <w:rFonts w:ascii="Times New Roman" w:hAnsi="Times New Roman" w:cs="Times New Roman"/>
          <w:sz w:val="24"/>
          <w:szCs w:val="24"/>
          <w:lang w:val="en-US"/>
        </w:rPr>
        <w:t xml:space="preserve"> naik sebesar 0,05</w:t>
      </w:r>
      <w:r w:rsidR="00F23216"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002C7E01" w:rsidRPr="00B01D58">
        <w:rPr>
          <w:rFonts w:ascii="Times New Roman" w:hAnsi="Times New Roman" w:cs="Times New Roman"/>
          <w:sz w:val="24"/>
          <w:szCs w:val="24"/>
          <w:lang w:val="en-US"/>
        </w:rPr>
        <w:t xml:space="preserve">Pada tahun </w:t>
      </w:r>
      <w:r w:rsidR="00E1618E" w:rsidRPr="00B01D58">
        <w:rPr>
          <w:rFonts w:ascii="Times New Roman" w:hAnsi="Times New Roman" w:cs="Times New Roman"/>
          <w:sz w:val="24"/>
          <w:szCs w:val="24"/>
          <w:lang w:val="en-US"/>
        </w:rPr>
        <w:t>2017</w:t>
      </w:r>
      <w:r w:rsidR="002C7E01" w:rsidRPr="00B01D58">
        <w:rPr>
          <w:rFonts w:ascii="Times New Roman" w:hAnsi="Times New Roman" w:cs="Times New Roman"/>
          <w:sz w:val="24"/>
          <w:szCs w:val="24"/>
          <w:lang w:val="en-US"/>
        </w:rPr>
        <w:t>, dari triwulan I ke triwulan II mengalami kenaikan sebesar 0,67%  sedangkan dari triwulan II ke triwulan III mengalami penurunan sebesar 0,02% dan mengalami kenaikan dari triwulan III ke triwulan IV sebesar 0,14%.</w:t>
      </w:r>
    </w:p>
    <w:p w:rsidR="002C7E01" w:rsidRPr="00B01D58" w:rsidRDefault="002C7E01" w:rsidP="002B44C9">
      <w:pPr>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ab/>
        <w:t xml:space="preserve">Perkembangan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sz w:val="24"/>
          <w:szCs w:val="24"/>
          <w:lang w:val="en-US"/>
        </w:rPr>
        <w:t xml:space="preserve"> pada </w:t>
      </w:r>
      <w:r w:rsidR="005D7A1B" w:rsidRPr="00B01D58">
        <w:rPr>
          <w:rFonts w:ascii="Times New Roman" w:hAnsi="Times New Roman" w:cs="Times New Roman"/>
          <w:sz w:val="24"/>
          <w:szCs w:val="24"/>
          <w:lang w:val="en-US"/>
        </w:rPr>
        <w:t>PT. Bank Syariah Mandiri</w:t>
      </w:r>
      <w:r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Pr="00B01D58">
        <w:rPr>
          <w:rFonts w:ascii="Times New Roman" w:hAnsi="Times New Roman" w:cs="Times New Roman"/>
          <w:sz w:val="24"/>
          <w:szCs w:val="24"/>
          <w:lang w:val="en-US"/>
        </w:rPr>
        <w:t xml:space="preserve"> dapat dilihat dalam bentuk gambar 4.2 sebagai berikut:</w:t>
      </w:r>
    </w:p>
    <w:p w:rsidR="00EF559A" w:rsidRPr="00B01D58" w:rsidRDefault="00EF559A" w:rsidP="004C0B11">
      <w:pPr>
        <w:spacing w:after="0" w:line="360" w:lineRule="auto"/>
        <w:jc w:val="center"/>
        <w:rPr>
          <w:rFonts w:ascii="Times New Roman" w:hAnsi="Times New Roman" w:cs="Times New Roman"/>
          <w:sz w:val="24"/>
          <w:szCs w:val="24"/>
        </w:rPr>
      </w:pPr>
      <w:r w:rsidRPr="00B01D58">
        <w:rPr>
          <w:rFonts w:ascii="Times New Roman" w:hAnsi="Times New Roman" w:cs="Times New Roman"/>
          <w:noProof/>
          <w:sz w:val="24"/>
          <w:szCs w:val="24"/>
          <w:lang w:val="en-US"/>
        </w:rPr>
        <w:drawing>
          <wp:inline distT="0" distB="0" distL="0" distR="0">
            <wp:extent cx="4876058" cy="2192357"/>
            <wp:effectExtent l="19050" t="0" r="19792"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23216" w:rsidRPr="00B01D58" w:rsidRDefault="002F6CFE"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Gambar 4.2</w:t>
      </w:r>
    </w:p>
    <w:p w:rsidR="002B44C9" w:rsidRPr="00B01D58" w:rsidRDefault="002F6CFE" w:rsidP="004C0B11">
      <w:pPr>
        <w:spacing w:after="0" w:line="360" w:lineRule="auto"/>
        <w:jc w:val="center"/>
        <w:rPr>
          <w:rFonts w:ascii="Times New Roman" w:hAnsi="Times New Roman" w:cs="Times New Roman"/>
          <w:b/>
          <w:sz w:val="24"/>
          <w:szCs w:val="24"/>
        </w:rPr>
      </w:pPr>
      <w:r w:rsidRPr="00B01D58">
        <w:rPr>
          <w:rFonts w:ascii="Times New Roman" w:hAnsi="Times New Roman" w:cs="Times New Roman"/>
          <w:b/>
          <w:sz w:val="24"/>
          <w:szCs w:val="24"/>
          <w:lang w:val="en-US"/>
        </w:rPr>
        <w:t xml:space="preserve">Perkembangan </w:t>
      </w:r>
      <w:r w:rsidR="0048560C" w:rsidRPr="00B01D58">
        <w:rPr>
          <w:rFonts w:ascii="Times New Roman" w:hAnsi="Times New Roman" w:cs="Times New Roman"/>
          <w:b/>
          <w:i/>
          <w:sz w:val="24"/>
          <w:szCs w:val="24"/>
          <w:lang w:val="en-US"/>
        </w:rPr>
        <w:t>Financing to Deposit Ratio</w:t>
      </w:r>
      <w:r w:rsidR="0048560C" w:rsidRPr="00B01D58">
        <w:rPr>
          <w:rFonts w:ascii="Times New Roman" w:hAnsi="Times New Roman" w:cs="Times New Roman"/>
          <w:b/>
          <w:sz w:val="24"/>
          <w:szCs w:val="24"/>
          <w:lang w:val="en-US"/>
        </w:rPr>
        <w:t xml:space="preserve"> (FDR)</w:t>
      </w:r>
    </w:p>
    <w:p w:rsidR="002F6CFE" w:rsidRPr="00B01D58" w:rsidRDefault="002F6CFE"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PT. Bank </w:t>
      </w:r>
      <w:r w:rsidR="00211F95" w:rsidRPr="00B01D58">
        <w:rPr>
          <w:rFonts w:ascii="Times New Roman" w:hAnsi="Times New Roman" w:cs="Times New Roman"/>
          <w:b/>
          <w:sz w:val="24"/>
          <w:szCs w:val="24"/>
        </w:rPr>
        <w:t xml:space="preserve">Syariah </w:t>
      </w:r>
      <w:proofErr w:type="gramStart"/>
      <w:r w:rsidRPr="00B01D58">
        <w:rPr>
          <w:rFonts w:ascii="Times New Roman" w:hAnsi="Times New Roman" w:cs="Times New Roman"/>
          <w:b/>
          <w:sz w:val="24"/>
          <w:szCs w:val="24"/>
          <w:lang w:val="en-US"/>
        </w:rPr>
        <w:t>Mandiri  periode</w:t>
      </w:r>
      <w:proofErr w:type="gramEnd"/>
      <w:r w:rsidRPr="00B01D58">
        <w:rPr>
          <w:rFonts w:ascii="Times New Roman" w:hAnsi="Times New Roman" w:cs="Times New Roman"/>
          <w:b/>
          <w:sz w:val="24"/>
          <w:szCs w:val="24"/>
          <w:lang w:val="en-US"/>
        </w:rPr>
        <w:t xml:space="preserve"> </w:t>
      </w:r>
      <w:r w:rsidR="0048560C" w:rsidRPr="00B01D58">
        <w:rPr>
          <w:rFonts w:ascii="Times New Roman" w:hAnsi="Times New Roman" w:cs="Times New Roman"/>
          <w:b/>
          <w:sz w:val="24"/>
          <w:szCs w:val="24"/>
          <w:lang w:val="en-US"/>
        </w:rPr>
        <w:t>2010-2017</w:t>
      </w:r>
    </w:p>
    <w:p w:rsidR="002F6CFE" w:rsidRPr="00B01D58" w:rsidRDefault="002F6CFE"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B34321" w:rsidRPr="000024E0" w:rsidRDefault="00981300" w:rsidP="00B34321">
      <w:pPr>
        <w:spacing w:after="0" w:line="480" w:lineRule="auto"/>
        <w:jc w:val="both"/>
        <w:rPr>
          <w:rFonts w:ascii="Times New Roman" w:hAnsi="Times New Roman" w:cs="Times New Roman"/>
          <w:sz w:val="24"/>
          <w:szCs w:val="24"/>
        </w:rPr>
      </w:pPr>
      <w:r w:rsidRPr="00B01D58">
        <w:rPr>
          <w:rFonts w:ascii="Times New Roman" w:hAnsi="Times New Roman" w:cs="Times New Roman"/>
          <w:b/>
          <w:sz w:val="24"/>
          <w:szCs w:val="24"/>
          <w:lang w:val="en-US"/>
        </w:rPr>
        <w:tab/>
      </w:r>
      <w:r w:rsidRPr="00B01D58">
        <w:rPr>
          <w:rFonts w:ascii="Times New Roman" w:hAnsi="Times New Roman" w:cs="Times New Roman"/>
          <w:sz w:val="24"/>
          <w:szCs w:val="24"/>
          <w:lang w:val="en-US"/>
        </w:rPr>
        <w:t xml:space="preserve">Berdasarkan gambar 4.2 perkembangan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00B17D47"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 xml:space="preserve">pada </w:t>
      </w:r>
      <w:r w:rsidR="005D7A1B" w:rsidRPr="00B01D58">
        <w:rPr>
          <w:rFonts w:ascii="Times New Roman" w:hAnsi="Times New Roman" w:cs="Times New Roman"/>
          <w:sz w:val="24"/>
          <w:szCs w:val="24"/>
          <w:lang w:val="en-US"/>
        </w:rPr>
        <w:t>PT. Bank Syariah Mandiri</w:t>
      </w:r>
      <w:r w:rsidRPr="00B01D58">
        <w:rPr>
          <w:rFonts w:ascii="Times New Roman" w:hAnsi="Times New Roman" w:cs="Times New Roman"/>
          <w:sz w:val="24"/>
          <w:szCs w:val="24"/>
          <w:lang w:val="en-US"/>
        </w:rPr>
        <w:t xml:space="preserve"> dari periode </w:t>
      </w:r>
      <w:r w:rsidR="00E1618E" w:rsidRPr="00B01D58">
        <w:rPr>
          <w:rFonts w:ascii="Times New Roman" w:hAnsi="Times New Roman" w:cs="Times New Roman"/>
          <w:sz w:val="24"/>
          <w:szCs w:val="24"/>
          <w:lang w:val="en-US"/>
        </w:rPr>
        <w:t>2010</w:t>
      </w:r>
      <w:r w:rsidRPr="00B01D58">
        <w:rPr>
          <w:rFonts w:ascii="Times New Roman" w:hAnsi="Times New Roman" w:cs="Times New Roman"/>
          <w:sz w:val="24"/>
          <w:szCs w:val="24"/>
          <w:lang w:val="en-US"/>
        </w:rPr>
        <w:t xml:space="preserve"> sampai dengan periode </w:t>
      </w:r>
      <w:r w:rsidR="00E1618E" w:rsidRPr="00B01D58">
        <w:rPr>
          <w:rFonts w:ascii="Times New Roman" w:hAnsi="Times New Roman" w:cs="Times New Roman"/>
          <w:sz w:val="24"/>
          <w:szCs w:val="24"/>
          <w:lang w:val="en-US"/>
        </w:rPr>
        <w:t>2017</w:t>
      </w:r>
      <w:r w:rsidRPr="00B01D58">
        <w:rPr>
          <w:rFonts w:ascii="Times New Roman" w:hAnsi="Times New Roman" w:cs="Times New Roman"/>
          <w:sz w:val="24"/>
          <w:szCs w:val="24"/>
          <w:lang w:val="en-US"/>
        </w:rPr>
        <w:t xml:space="preserve"> mengalami fluktuasi. Hal ini dapat dilihat pada grafik perkembangan yang cenderung mengalami penurunan</w:t>
      </w:r>
      <w:r w:rsidR="008E3299" w:rsidRPr="00B01D58">
        <w:rPr>
          <w:rFonts w:ascii="Times New Roman" w:hAnsi="Times New Roman" w:cs="Times New Roman"/>
          <w:sz w:val="24"/>
          <w:szCs w:val="24"/>
        </w:rPr>
        <w:t>.</w:t>
      </w:r>
      <w:r w:rsidRPr="00B01D58">
        <w:rPr>
          <w:rFonts w:ascii="Times New Roman" w:hAnsi="Times New Roman" w:cs="Times New Roman"/>
          <w:sz w:val="24"/>
          <w:szCs w:val="24"/>
          <w:lang w:val="en-US"/>
        </w:rPr>
        <w:t xml:space="preserve"> </w:t>
      </w:r>
      <w:r w:rsidR="003D0C99" w:rsidRPr="00B01D58">
        <w:rPr>
          <w:rFonts w:ascii="Times New Roman" w:hAnsi="Times New Roman" w:cs="Times New Roman"/>
          <w:sz w:val="24"/>
          <w:szCs w:val="24"/>
        </w:rPr>
        <w:t>Tahun 2010 r</w:t>
      </w:r>
      <w:r w:rsidR="00B34321" w:rsidRPr="00B01D58">
        <w:rPr>
          <w:rFonts w:ascii="Times New Roman" w:hAnsi="Times New Roman" w:cs="Times New Roman"/>
          <w:sz w:val="24"/>
          <w:szCs w:val="24"/>
        </w:rPr>
        <w:t>asio FDR mengalami peningkatan sebesar 2,66%, dari 84,46% pada tahun 2010 ke 87,12</w:t>
      </w:r>
      <w:r w:rsidR="003D0C99" w:rsidRPr="00B01D58">
        <w:rPr>
          <w:rFonts w:ascii="Times New Roman" w:hAnsi="Times New Roman" w:cs="Times New Roman"/>
          <w:sz w:val="24"/>
          <w:szCs w:val="24"/>
        </w:rPr>
        <w:t>% pada tahun 2011</w:t>
      </w:r>
      <w:r w:rsidR="00B34321" w:rsidRPr="00B01D58">
        <w:rPr>
          <w:rFonts w:ascii="Times New Roman" w:hAnsi="Times New Roman" w:cs="Times New Roman"/>
          <w:sz w:val="24"/>
          <w:szCs w:val="24"/>
        </w:rPr>
        <w:t xml:space="preserve">. </w:t>
      </w:r>
      <w:r w:rsidR="003D0C99" w:rsidRPr="00B01D58">
        <w:rPr>
          <w:rFonts w:ascii="Times New Roman" w:hAnsi="Times New Roman" w:cs="Times New Roman"/>
          <w:sz w:val="24"/>
          <w:szCs w:val="24"/>
        </w:rPr>
        <w:t xml:space="preserve">Tahun 2011 </w:t>
      </w:r>
      <w:r w:rsidR="00B34321" w:rsidRPr="00B01D58">
        <w:rPr>
          <w:rFonts w:ascii="Times New Roman" w:hAnsi="Times New Roman" w:cs="Times New Roman"/>
          <w:sz w:val="24"/>
          <w:szCs w:val="24"/>
        </w:rPr>
        <w:t>FDR mengalami peningkatan tertinggi sebesar 4,82% dari 87,12% pada tahun 2011 ke</w:t>
      </w:r>
      <w:r w:rsidR="003D0C99" w:rsidRPr="00B01D58">
        <w:rPr>
          <w:rFonts w:ascii="Times New Roman" w:hAnsi="Times New Roman" w:cs="Times New Roman"/>
          <w:sz w:val="24"/>
          <w:szCs w:val="24"/>
        </w:rPr>
        <w:t xml:space="preserve"> 91,94% pada tahun 2012. Kondisi ini terjadi karena pertumbuhan pembiayaan yang ekspansif sebesar 53,23% selama tahun 2011 melampaui pertumbuhan pendanaan sebesar 46,97%. FDR tahun 2011 lebih rendah dari rata-rata FDR Perbankan Syariah sebesar 88,94%. Tahun 2012 </w:t>
      </w:r>
      <w:r w:rsidR="00B34321" w:rsidRPr="00B01D58">
        <w:rPr>
          <w:rFonts w:ascii="Times New Roman" w:hAnsi="Times New Roman" w:cs="Times New Roman"/>
          <w:sz w:val="24"/>
          <w:szCs w:val="24"/>
        </w:rPr>
        <w:t>FDR mengalami kenaikan sebesar 0,68% dari  91,94% pada tahun 2012 ke 92,62% pada tahun 2013,</w:t>
      </w:r>
      <w:r w:rsidR="003D0C99" w:rsidRPr="00B01D58">
        <w:rPr>
          <w:rFonts w:ascii="Times New Roman" w:hAnsi="Times New Roman" w:cs="Times New Roman"/>
          <w:sz w:val="24"/>
          <w:szCs w:val="24"/>
        </w:rPr>
        <w:t xml:space="preserve"> FDR tahun 2012, lebih rendah terhadap rata-rata FDR Perbankan Syariah sebesar 100,00%</w:t>
      </w:r>
      <w:r w:rsidR="00B34321" w:rsidRPr="00B01D58">
        <w:rPr>
          <w:rFonts w:ascii="Times New Roman" w:hAnsi="Times New Roman" w:cs="Times New Roman"/>
          <w:sz w:val="24"/>
          <w:szCs w:val="24"/>
        </w:rPr>
        <w:t>.</w:t>
      </w:r>
      <w:r w:rsidR="003D0C99" w:rsidRPr="00B01D58">
        <w:rPr>
          <w:rFonts w:ascii="Times New Roman" w:hAnsi="Times New Roman" w:cs="Times New Roman"/>
          <w:sz w:val="24"/>
          <w:szCs w:val="24"/>
        </w:rPr>
        <w:t xml:space="preserve"> Tahun 2013</w:t>
      </w:r>
      <w:r w:rsidR="00B34321" w:rsidRPr="00B01D58">
        <w:rPr>
          <w:rFonts w:ascii="Times New Roman" w:hAnsi="Times New Roman" w:cs="Times New Roman"/>
          <w:sz w:val="24"/>
          <w:szCs w:val="24"/>
        </w:rPr>
        <w:t xml:space="preserve"> FDR mengalami penurunan tertinggi sebesar 5,61% dari 92,62% pada tahun</w:t>
      </w:r>
      <w:r w:rsidR="003D0C99" w:rsidRPr="00B01D58">
        <w:rPr>
          <w:rFonts w:ascii="Times New Roman" w:hAnsi="Times New Roman" w:cs="Times New Roman"/>
          <w:sz w:val="24"/>
          <w:szCs w:val="24"/>
        </w:rPr>
        <w:t xml:space="preserve"> 2013 ke 87,01% pada tahun 2014 lebih rendah terhadap rata-rata FDR Perbankan Syariah sebesar 100,32%. </w:t>
      </w:r>
      <w:r w:rsidR="00B34321" w:rsidRPr="00B01D58">
        <w:rPr>
          <w:rFonts w:ascii="Times New Roman" w:hAnsi="Times New Roman" w:cs="Times New Roman"/>
          <w:sz w:val="24"/>
          <w:szCs w:val="24"/>
        </w:rPr>
        <w:t>FDR mengalami penurunan secara terus menerus hingga pada tahun 2017, sebesar 3,78% dari  87,01% pada tahun 2014 ke 83,23% pada tahun 2015. Kemudian tahun 2015 turu</w:t>
      </w:r>
      <w:r w:rsidR="00B34321" w:rsidRPr="000024E0">
        <w:rPr>
          <w:rFonts w:ascii="Times New Roman" w:hAnsi="Times New Roman" w:cs="Times New Roman"/>
          <w:sz w:val="24"/>
          <w:szCs w:val="24"/>
        </w:rPr>
        <w:t>n sebesar 2,72% dari 83,23% menjadi 80,51. Dan terakhir tahun 2016 turun sebesar 2,08% dari 80,51% menjadi 78,43%.</w:t>
      </w:r>
    </w:p>
    <w:p w:rsidR="0053058A" w:rsidRPr="000024E0" w:rsidRDefault="0053058A" w:rsidP="000024E0">
      <w:pPr>
        <w:spacing w:after="0" w:line="480" w:lineRule="auto"/>
        <w:ind w:firstLine="720"/>
        <w:jc w:val="both"/>
        <w:rPr>
          <w:rFonts w:ascii="Times New Roman" w:hAnsi="Times New Roman" w:cs="Times New Roman"/>
          <w:sz w:val="24"/>
          <w:szCs w:val="24"/>
        </w:rPr>
      </w:pPr>
      <w:r w:rsidRPr="000024E0">
        <w:rPr>
          <w:rFonts w:ascii="Times New Roman" w:hAnsi="Times New Roman" w:cs="Times New Roman"/>
          <w:sz w:val="24"/>
          <w:szCs w:val="24"/>
        </w:rPr>
        <w:t>Nilai</w:t>
      </w:r>
      <w:r w:rsidRPr="000024E0">
        <w:rPr>
          <w:rFonts w:ascii="Times New Roman" w:hAnsi="Times New Roman" w:cs="Times New Roman"/>
          <w:sz w:val="24"/>
          <w:szCs w:val="24"/>
          <w:lang w:val="en-US"/>
        </w:rPr>
        <w:t xml:space="preserve"> </w:t>
      </w:r>
      <w:r w:rsidR="00B34321" w:rsidRPr="000024E0">
        <w:rPr>
          <w:rFonts w:ascii="Times New Roman" w:hAnsi="Times New Roman" w:cs="Times New Roman"/>
          <w:i/>
          <w:sz w:val="24"/>
          <w:szCs w:val="24"/>
          <w:lang w:val="en-US"/>
        </w:rPr>
        <w:t>Financing to Deposit Ratio</w:t>
      </w:r>
      <w:r w:rsidR="00B34321" w:rsidRPr="000024E0">
        <w:rPr>
          <w:rFonts w:ascii="Times New Roman" w:hAnsi="Times New Roman" w:cs="Times New Roman"/>
          <w:sz w:val="24"/>
          <w:szCs w:val="24"/>
          <w:lang w:val="en-US"/>
        </w:rPr>
        <w:t xml:space="preserve"> (FDR)</w:t>
      </w:r>
      <w:r w:rsidRPr="000024E0">
        <w:rPr>
          <w:rFonts w:ascii="Times New Roman" w:hAnsi="Times New Roman" w:cs="Times New Roman"/>
          <w:sz w:val="24"/>
          <w:szCs w:val="24"/>
        </w:rPr>
        <w:t xml:space="preserve"> </w:t>
      </w:r>
      <w:r w:rsidRPr="000024E0">
        <w:rPr>
          <w:rFonts w:ascii="Times New Roman" w:hAnsi="Times New Roman" w:cs="Times New Roman"/>
          <w:sz w:val="24"/>
          <w:szCs w:val="24"/>
          <w:lang w:val="en-US"/>
        </w:rPr>
        <w:t>tertinggi</w:t>
      </w:r>
      <w:r w:rsidR="00B34321" w:rsidRPr="000024E0">
        <w:rPr>
          <w:rFonts w:ascii="Times New Roman" w:hAnsi="Times New Roman" w:cs="Times New Roman"/>
          <w:sz w:val="24"/>
          <w:szCs w:val="24"/>
        </w:rPr>
        <w:t xml:space="preserve"> terjadi pada tahun 2013 sebesar 92,62</w:t>
      </w:r>
      <w:r w:rsidRPr="000024E0">
        <w:rPr>
          <w:rFonts w:ascii="Times New Roman" w:hAnsi="Times New Roman" w:cs="Times New Roman"/>
          <w:sz w:val="24"/>
          <w:szCs w:val="24"/>
        </w:rPr>
        <w:t xml:space="preserve">% dan </w:t>
      </w:r>
      <w:r w:rsidRPr="000024E0">
        <w:rPr>
          <w:rFonts w:ascii="Times New Roman" w:hAnsi="Times New Roman" w:cs="Times New Roman"/>
          <w:sz w:val="24"/>
          <w:szCs w:val="24"/>
          <w:lang w:val="en-US"/>
        </w:rPr>
        <w:t>nilai terendah</w:t>
      </w:r>
      <w:r w:rsidRPr="000024E0">
        <w:rPr>
          <w:rFonts w:ascii="Times New Roman" w:hAnsi="Times New Roman" w:cs="Times New Roman"/>
          <w:sz w:val="24"/>
          <w:szCs w:val="24"/>
        </w:rPr>
        <w:t xml:space="preserve"> terjadi pada tahun 201</w:t>
      </w:r>
      <w:r w:rsidR="00832107" w:rsidRPr="000024E0">
        <w:rPr>
          <w:rFonts w:ascii="Times New Roman" w:hAnsi="Times New Roman" w:cs="Times New Roman"/>
          <w:sz w:val="24"/>
          <w:szCs w:val="24"/>
        </w:rPr>
        <w:t>7 sebesar 78,43</w:t>
      </w:r>
      <w:r w:rsidR="0020130C" w:rsidRPr="000024E0">
        <w:rPr>
          <w:rFonts w:ascii="Times New Roman" w:hAnsi="Times New Roman" w:cs="Times New Roman"/>
          <w:sz w:val="24"/>
          <w:szCs w:val="24"/>
        </w:rPr>
        <w:t>%. Berdasarkan Surat Edaran Bank Indonesia Nomor</w:t>
      </w:r>
      <w:r w:rsidR="00CD3381" w:rsidRPr="000024E0">
        <w:rPr>
          <w:rFonts w:ascii="Times New Roman" w:hAnsi="Times New Roman" w:cs="Times New Roman"/>
          <w:sz w:val="24"/>
          <w:szCs w:val="24"/>
        </w:rPr>
        <w:t xml:space="preserve"> 26/5/BPPP, </w:t>
      </w:r>
      <w:r w:rsidR="0020130C" w:rsidRPr="000024E0">
        <w:rPr>
          <w:rFonts w:ascii="Times New Roman" w:hAnsi="Times New Roman" w:cs="Times New Roman"/>
          <w:sz w:val="24"/>
          <w:szCs w:val="24"/>
        </w:rPr>
        <w:t xml:space="preserve"> nilai tertinggi masih termasuk dalam batasan yang direkomendasikan oleh Bank Indonesia, sesuai dengan peraturan yang telah ditetapkan, yaitu 92,62%. Sedangkan untuk </w:t>
      </w:r>
      <w:r w:rsidRPr="000024E0">
        <w:rPr>
          <w:rFonts w:ascii="Times New Roman" w:hAnsi="Times New Roman" w:cs="Times New Roman"/>
          <w:sz w:val="24"/>
          <w:szCs w:val="24"/>
          <w:lang w:val="en-US"/>
        </w:rPr>
        <w:t>nilai terendah</w:t>
      </w:r>
      <w:r w:rsidR="0020130C" w:rsidRPr="000024E0">
        <w:rPr>
          <w:rFonts w:ascii="Times New Roman" w:hAnsi="Times New Roman" w:cs="Times New Roman"/>
          <w:sz w:val="24"/>
          <w:szCs w:val="24"/>
        </w:rPr>
        <w:t xml:space="preserve"> tidak</w:t>
      </w:r>
      <w:r w:rsidRPr="000024E0">
        <w:rPr>
          <w:rFonts w:ascii="Times New Roman" w:hAnsi="Times New Roman" w:cs="Times New Roman"/>
          <w:sz w:val="24"/>
          <w:szCs w:val="24"/>
        </w:rPr>
        <w:t xml:space="preserve"> </w:t>
      </w:r>
      <w:r w:rsidR="0020130C" w:rsidRPr="000024E0">
        <w:rPr>
          <w:rFonts w:ascii="Times New Roman" w:hAnsi="Times New Roman" w:cs="Times New Roman"/>
          <w:sz w:val="24"/>
          <w:szCs w:val="24"/>
        </w:rPr>
        <w:t>termasuk dalam batasan yang direkomendasikan oleh Bank Indonesia,</w:t>
      </w:r>
      <w:r w:rsidR="00CD3381" w:rsidRPr="000024E0">
        <w:rPr>
          <w:rFonts w:ascii="Times New Roman" w:hAnsi="Times New Roman" w:cs="Times New Roman"/>
          <w:sz w:val="24"/>
          <w:szCs w:val="24"/>
        </w:rPr>
        <w:t xml:space="preserve"> tidak</w:t>
      </w:r>
      <w:r w:rsidR="0020130C" w:rsidRPr="000024E0">
        <w:rPr>
          <w:rFonts w:ascii="Times New Roman" w:hAnsi="Times New Roman" w:cs="Times New Roman"/>
          <w:sz w:val="24"/>
          <w:szCs w:val="24"/>
        </w:rPr>
        <w:t xml:space="preserve"> sesuai dengan peraturan yang telah ditetapkan, yaitu melebihi batasan minimum sebesar 78,43%</w:t>
      </w:r>
      <w:r w:rsidRPr="000024E0">
        <w:rPr>
          <w:rFonts w:ascii="Times New Roman" w:hAnsi="Times New Roman" w:cs="Times New Roman"/>
          <w:sz w:val="24"/>
          <w:szCs w:val="24"/>
        </w:rPr>
        <w:t>. Da</w:t>
      </w:r>
      <w:r w:rsidR="00591B7D" w:rsidRPr="000024E0">
        <w:rPr>
          <w:rFonts w:ascii="Times New Roman" w:hAnsi="Times New Roman" w:cs="Times New Roman"/>
          <w:sz w:val="24"/>
          <w:szCs w:val="24"/>
        </w:rPr>
        <w:t>lam laporan manajemen</w:t>
      </w:r>
      <w:r w:rsidR="00927F9E" w:rsidRPr="000024E0">
        <w:rPr>
          <w:rFonts w:ascii="Times New Roman" w:hAnsi="Times New Roman" w:cs="Times New Roman"/>
          <w:sz w:val="24"/>
          <w:szCs w:val="24"/>
        </w:rPr>
        <w:t xml:space="preserve"> tahun 2014</w:t>
      </w:r>
      <w:r w:rsidR="00591B7D" w:rsidRPr="000024E0">
        <w:rPr>
          <w:rFonts w:ascii="Times New Roman" w:hAnsi="Times New Roman" w:cs="Times New Roman"/>
          <w:sz w:val="24"/>
          <w:szCs w:val="24"/>
        </w:rPr>
        <w:t xml:space="preserve"> </w:t>
      </w:r>
      <w:r w:rsidRPr="000024E0">
        <w:rPr>
          <w:rFonts w:ascii="Times New Roman" w:hAnsi="Times New Roman" w:cs="Times New Roman"/>
          <w:sz w:val="24"/>
          <w:szCs w:val="24"/>
        </w:rPr>
        <w:t xml:space="preserve"> disebutkan bahwa</w:t>
      </w:r>
      <w:r w:rsidR="00C004B1">
        <w:rPr>
          <w:rFonts w:ascii="Times New Roman" w:hAnsi="Times New Roman" w:cs="Times New Roman"/>
          <w:sz w:val="24"/>
          <w:szCs w:val="24"/>
        </w:rPr>
        <w:t xml:space="preserve"> tin</w:t>
      </w:r>
      <w:r w:rsidR="00927F9E" w:rsidRPr="000024E0">
        <w:rPr>
          <w:rFonts w:ascii="Times New Roman" w:hAnsi="Times New Roman" w:cs="Times New Roman"/>
          <w:sz w:val="24"/>
          <w:szCs w:val="24"/>
        </w:rPr>
        <w:t>ggi rendahnya FDR sangat berhubungan dengan</w:t>
      </w:r>
      <w:r w:rsidRPr="000024E0">
        <w:rPr>
          <w:rFonts w:ascii="Times New Roman" w:hAnsi="Times New Roman" w:cs="Times New Roman"/>
          <w:sz w:val="24"/>
          <w:szCs w:val="24"/>
        </w:rPr>
        <w:t xml:space="preserve"> </w:t>
      </w:r>
      <w:r w:rsidR="00927F9E" w:rsidRPr="000024E0">
        <w:rPr>
          <w:rFonts w:ascii="Times New Roman" w:hAnsi="Times New Roman" w:cs="Times New Roman"/>
          <w:sz w:val="24"/>
          <w:szCs w:val="24"/>
        </w:rPr>
        <w:t xml:space="preserve">tingkat pertumbuhan DPK dengan memiliki peranan mengintensifikasi dan mengekstensifikasi penghimpuan dana konsumer dan secara relatif mengurangi peranan dana-dana institusi, memperluas jaringan dan meningkatkan </w:t>
      </w:r>
      <w:r w:rsidR="00927F9E" w:rsidRPr="00C004B1">
        <w:rPr>
          <w:rFonts w:ascii="Times New Roman" w:hAnsi="Times New Roman" w:cs="Times New Roman"/>
          <w:sz w:val="24"/>
          <w:szCs w:val="24"/>
        </w:rPr>
        <w:t>kegiatan promosi perusahaan secara intensif.</w:t>
      </w:r>
      <w:r w:rsidR="00C004B1" w:rsidRPr="00C004B1">
        <w:rPr>
          <w:rFonts w:ascii="Times New Roman" w:hAnsi="Times New Roman" w:cs="Times New Roman"/>
          <w:sz w:val="24"/>
          <w:szCs w:val="24"/>
        </w:rPr>
        <w:t xml:space="preserve"> </w:t>
      </w:r>
      <w:r w:rsidR="00C004B1">
        <w:rPr>
          <w:rFonts w:ascii="Times New Roman" w:hAnsi="Times New Roman" w:cs="Times New Roman"/>
          <w:sz w:val="24"/>
          <w:szCs w:val="24"/>
        </w:rPr>
        <w:t>Faktor utama penyebab menurun</w:t>
      </w:r>
      <w:r w:rsidR="00C004B1" w:rsidRPr="00C004B1">
        <w:rPr>
          <w:rFonts w:ascii="Times New Roman" w:hAnsi="Times New Roman" w:cs="Times New Roman"/>
          <w:sz w:val="24"/>
          <w:szCs w:val="24"/>
        </w:rPr>
        <w:t>nya kondisi FDR dikarenakan ditopang oleh Dana Piha</w:t>
      </w:r>
      <w:r w:rsidR="00C004B1">
        <w:rPr>
          <w:rFonts w:ascii="Times New Roman" w:hAnsi="Times New Roman" w:cs="Times New Roman"/>
          <w:sz w:val="24"/>
          <w:szCs w:val="24"/>
        </w:rPr>
        <w:t>k Ketiga (DPK) yang terus turun</w:t>
      </w:r>
      <w:r w:rsidR="00C004B1" w:rsidRPr="00C004B1">
        <w:rPr>
          <w:rFonts w:ascii="Times New Roman" w:hAnsi="Times New Roman" w:cs="Times New Roman"/>
          <w:sz w:val="24"/>
          <w:szCs w:val="24"/>
        </w:rPr>
        <w:t>.</w:t>
      </w:r>
      <w:r w:rsidR="009A689E" w:rsidRPr="000024E0">
        <w:rPr>
          <w:rFonts w:ascii="Times New Roman" w:hAnsi="Times New Roman" w:cs="Times New Roman"/>
          <w:sz w:val="24"/>
          <w:szCs w:val="24"/>
        </w:rPr>
        <w:t xml:space="preserve"> Tinggi/ rendahnya FDR</w:t>
      </w:r>
      <w:r w:rsidRPr="000024E0">
        <w:rPr>
          <w:rFonts w:ascii="Times New Roman" w:hAnsi="Times New Roman" w:cs="Times New Roman"/>
          <w:sz w:val="24"/>
          <w:szCs w:val="24"/>
        </w:rPr>
        <w:t xml:space="preserve"> mengindikasikan bahwa bank memiliki </w:t>
      </w:r>
      <w:r w:rsidR="009A689E" w:rsidRPr="000024E0">
        <w:rPr>
          <w:rFonts w:ascii="Times New Roman" w:eastAsia="Times New Roman" w:hAnsi="Times New Roman" w:cs="Times New Roman"/>
          <w:sz w:val="24"/>
          <w:szCs w:val="24"/>
          <w:lang w:eastAsia="id-ID"/>
        </w:rPr>
        <w:t>kemampuan yang baik/</w:t>
      </w:r>
      <w:r w:rsidR="00B01D58" w:rsidRPr="000024E0">
        <w:rPr>
          <w:rFonts w:ascii="Times New Roman" w:eastAsia="Times New Roman" w:hAnsi="Times New Roman" w:cs="Times New Roman"/>
          <w:sz w:val="24"/>
          <w:szCs w:val="24"/>
          <w:lang w:eastAsia="id-ID"/>
        </w:rPr>
        <w:t xml:space="preserve"> sebaliknya</w:t>
      </w:r>
      <w:r w:rsidR="009A689E" w:rsidRPr="000024E0">
        <w:rPr>
          <w:rFonts w:ascii="Times New Roman" w:eastAsia="Times New Roman" w:hAnsi="Times New Roman" w:cs="Times New Roman"/>
          <w:sz w:val="24"/>
          <w:szCs w:val="24"/>
          <w:lang w:eastAsia="id-ID"/>
        </w:rPr>
        <w:t xml:space="preserve"> dalam membayar kembali kewajiban kepada nasabah yang telah menanamkan dananya dengan kredit-kredit yang telah diberikan kepada debiturnya</w:t>
      </w:r>
      <w:r w:rsidR="009A689E" w:rsidRPr="000024E0">
        <w:rPr>
          <w:rFonts w:ascii="Times New Roman" w:hAnsi="Times New Roman" w:cs="Times New Roman"/>
          <w:sz w:val="24"/>
          <w:szCs w:val="24"/>
        </w:rPr>
        <w:t>, tinggi rendahnya FDR</w:t>
      </w:r>
      <w:r w:rsidRPr="000024E0">
        <w:rPr>
          <w:rFonts w:ascii="Times New Roman" w:hAnsi="Times New Roman" w:cs="Times New Roman"/>
          <w:sz w:val="24"/>
          <w:szCs w:val="24"/>
        </w:rPr>
        <w:t xml:space="preserve"> yang merupakan salah sat</w:t>
      </w:r>
      <w:r w:rsidR="009A689E" w:rsidRPr="000024E0">
        <w:rPr>
          <w:rFonts w:ascii="Times New Roman" w:hAnsi="Times New Roman" w:cs="Times New Roman"/>
          <w:sz w:val="24"/>
          <w:szCs w:val="24"/>
        </w:rPr>
        <w:t>u bagian dari rasio likuiditas</w:t>
      </w:r>
      <w:r w:rsidRPr="000024E0">
        <w:rPr>
          <w:rFonts w:ascii="Times New Roman" w:hAnsi="Times New Roman" w:cs="Times New Roman"/>
          <w:sz w:val="24"/>
          <w:szCs w:val="24"/>
        </w:rPr>
        <w:t xml:space="preserve"> akan mempengaruhi kondisi keuangan bank dalam mendukung perkembangan usaha dan mengantisipasi perubahan kondisi perekonomian dan industri keuangan. Dalam laporan manajemen juga disebutkan bahwa</w:t>
      </w:r>
      <w:r w:rsidR="009A689E" w:rsidRPr="000024E0">
        <w:rPr>
          <w:rFonts w:ascii="Times New Roman" w:hAnsi="Times New Roman" w:cs="Times New Roman"/>
          <w:sz w:val="24"/>
          <w:szCs w:val="24"/>
        </w:rPr>
        <w:t xml:space="preserve"> dalam mengelola risik</w:t>
      </w:r>
      <w:r w:rsidR="00B01D58" w:rsidRPr="000024E0">
        <w:rPr>
          <w:rFonts w:ascii="Times New Roman" w:hAnsi="Times New Roman" w:cs="Times New Roman"/>
          <w:sz w:val="24"/>
          <w:szCs w:val="24"/>
        </w:rPr>
        <w:t>o likuiditas, b</w:t>
      </w:r>
      <w:r w:rsidR="009A689E" w:rsidRPr="000024E0">
        <w:rPr>
          <w:rFonts w:ascii="Times New Roman" w:hAnsi="Times New Roman" w:cs="Times New Roman"/>
          <w:sz w:val="24"/>
          <w:szCs w:val="24"/>
        </w:rPr>
        <w:t>ank melakukan: a) Penetapan limit internal Giro Wajib Minimum (GWM) Rupiah dan valuta asing</w:t>
      </w:r>
      <w:r w:rsidR="00B01D58" w:rsidRPr="000024E0">
        <w:rPr>
          <w:rFonts w:ascii="Times New Roman" w:hAnsi="Times New Roman" w:cs="Times New Roman"/>
          <w:sz w:val="24"/>
          <w:szCs w:val="24"/>
        </w:rPr>
        <w:t>,</w:t>
      </w:r>
      <w:r w:rsidR="009A689E" w:rsidRPr="000024E0">
        <w:rPr>
          <w:rFonts w:ascii="Times New Roman" w:hAnsi="Times New Roman" w:cs="Times New Roman"/>
          <w:sz w:val="24"/>
          <w:szCs w:val="24"/>
        </w:rPr>
        <w:t xml:space="preserve"> b) Penetapan </w:t>
      </w:r>
      <w:r w:rsidR="009A689E" w:rsidRPr="000024E0">
        <w:rPr>
          <w:rFonts w:ascii="Times New Roman" w:hAnsi="Times New Roman" w:cs="Times New Roman"/>
          <w:i/>
          <w:sz w:val="24"/>
          <w:szCs w:val="24"/>
        </w:rPr>
        <w:t>limit secondary reserve</w:t>
      </w:r>
      <w:r w:rsidR="009A689E" w:rsidRPr="000024E0">
        <w:rPr>
          <w:rFonts w:ascii="Times New Roman" w:hAnsi="Times New Roman" w:cs="Times New Roman"/>
          <w:sz w:val="24"/>
          <w:szCs w:val="24"/>
        </w:rPr>
        <w:t>. Disamping itu bank juga menetapkan limit likuiditas lain berupa limit deposan terbesar dan limit saldo kas maksimal yang disesuaikan dengan kebutuhan. Bank me</w:t>
      </w:r>
      <w:r w:rsidR="009A689E" w:rsidRPr="000024E0">
        <w:rPr>
          <w:rFonts w:ascii="Times New Roman" w:hAnsi="Times New Roman" w:cs="Times New Roman"/>
          <w:i/>
          <w:sz w:val="24"/>
          <w:szCs w:val="24"/>
        </w:rPr>
        <w:t>review</w:t>
      </w:r>
      <w:r w:rsidR="009A689E" w:rsidRPr="000024E0">
        <w:rPr>
          <w:rFonts w:ascii="Times New Roman" w:hAnsi="Times New Roman" w:cs="Times New Roman"/>
          <w:sz w:val="24"/>
          <w:szCs w:val="24"/>
        </w:rPr>
        <w:t xml:space="preserve"> limit-limit tersebut secara berkala sesuai dengan situasi dan kondisi terkini</w:t>
      </w:r>
      <w:r w:rsidR="00B01D58" w:rsidRPr="000024E0">
        <w:rPr>
          <w:rFonts w:ascii="Times New Roman" w:hAnsi="Times New Roman" w:cs="Times New Roman"/>
          <w:sz w:val="24"/>
          <w:szCs w:val="24"/>
        </w:rPr>
        <w:t>,</w:t>
      </w:r>
      <w:r w:rsidR="009A689E" w:rsidRPr="000024E0">
        <w:rPr>
          <w:rFonts w:ascii="Times New Roman" w:hAnsi="Times New Roman" w:cs="Times New Roman"/>
          <w:sz w:val="24"/>
          <w:szCs w:val="24"/>
        </w:rPr>
        <w:t xml:space="preserve"> c) Penempatan pada instrumen keuangan Bank Indonesia dan instrumen keuangan jangka pendek lain sebagai cadangan likuiditas Bank. d) Pengukuran kecukupan likuiditas melalui penyusunan proyeksi </w:t>
      </w:r>
      <w:r w:rsidR="009A689E" w:rsidRPr="000024E0">
        <w:rPr>
          <w:rFonts w:ascii="Times New Roman" w:hAnsi="Times New Roman" w:cs="Times New Roman"/>
          <w:i/>
          <w:sz w:val="24"/>
          <w:szCs w:val="24"/>
        </w:rPr>
        <w:t>cashflow</w:t>
      </w:r>
      <w:r w:rsidR="009A689E" w:rsidRPr="000024E0">
        <w:rPr>
          <w:rFonts w:ascii="Times New Roman" w:hAnsi="Times New Roman" w:cs="Times New Roman"/>
          <w:sz w:val="24"/>
          <w:szCs w:val="24"/>
        </w:rPr>
        <w:t xml:space="preserve"> dan </w:t>
      </w:r>
      <w:r w:rsidR="009A689E" w:rsidRPr="000024E0">
        <w:rPr>
          <w:rFonts w:ascii="Times New Roman" w:hAnsi="Times New Roman" w:cs="Times New Roman"/>
          <w:i/>
          <w:sz w:val="24"/>
          <w:szCs w:val="24"/>
        </w:rPr>
        <w:t>liquidity gap</w:t>
      </w:r>
      <w:r w:rsidR="009A689E" w:rsidRPr="000024E0">
        <w:rPr>
          <w:rFonts w:ascii="Times New Roman" w:hAnsi="Times New Roman" w:cs="Times New Roman"/>
          <w:sz w:val="24"/>
          <w:szCs w:val="24"/>
        </w:rPr>
        <w:t xml:space="preserve"> secara rutin sehingga bank dapat memanfaatkan likuiditas secara tepat </w:t>
      </w:r>
      <w:r w:rsidR="00B01D58" w:rsidRPr="000024E0">
        <w:rPr>
          <w:rFonts w:ascii="Times New Roman" w:hAnsi="Times New Roman" w:cs="Times New Roman"/>
          <w:sz w:val="24"/>
          <w:szCs w:val="24"/>
        </w:rPr>
        <w:t>dan efisien sesuai kebutuhan,</w:t>
      </w:r>
      <w:r w:rsidR="009A689E" w:rsidRPr="000024E0">
        <w:rPr>
          <w:rFonts w:ascii="Times New Roman" w:hAnsi="Times New Roman" w:cs="Times New Roman"/>
          <w:sz w:val="24"/>
          <w:szCs w:val="24"/>
        </w:rPr>
        <w:t xml:space="preserve"> e) Pemeliharaan akses Bank ke pasar uang antar bank syariah melalui perolehan dan pemberian </w:t>
      </w:r>
      <w:r w:rsidR="009A689E" w:rsidRPr="000024E0">
        <w:rPr>
          <w:rFonts w:ascii="Times New Roman" w:hAnsi="Times New Roman" w:cs="Times New Roman"/>
          <w:i/>
          <w:sz w:val="24"/>
          <w:szCs w:val="24"/>
        </w:rPr>
        <w:t>credit line</w:t>
      </w:r>
      <w:r w:rsidR="00B01D58" w:rsidRPr="000024E0">
        <w:rPr>
          <w:rFonts w:ascii="Times New Roman" w:hAnsi="Times New Roman" w:cs="Times New Roman"/>
          <w:sz w:val="24"/>
          <w:szCs w:val="24"/>
        </w:rPr>
        <w:t xml:space="preserve"> dari dan untuk bank lain,</w:t>
      </w:r>
      <w:r w:rsidR="009A689E" w:rsidRPr="000024E0">
        <w:rPr>
          <w:rFonts w:ascii="Times New Roman" w:hAnsi="Times New Roman" w:cs="Times New Roman"/>
          <w:sz w:val="24"/>
          <w:szCs w:val="24"/>
        </w:rPr>
        <w:t xml:space="preserve"> f) Pemantauan rasio likuiditas antara lain dengan melakukan </w:t>
      </w:r>
      <w:r w:rsidR="009A689E" w:rsidRPr="000024E0">
        <w:rPr>
          <w:rFonts w:ascii="Times New Roman" w:hAnsi="Times New Roman" w:cs="Times New Roman"/>
          <w:i/>
          <w:sz w:val="24"/>
          <w:szCs w:val="24"/>
        </w:rPr>
        <w:t>monitoring</w:t>
      </w:r>
      <w:r w:rsidR="009A689E" w:rsidRPr="000024E0">
        <w:rPr>
          <w:rFonts w:ascii="Times New Roman" w:hAnsi="Times New Roman" w:cs="Times New Roman"/>
          <w:sz w:val="24"/>
          <w:szCs w:val="24"/>
        </w:rPr>
        <w:t xml:space="preserve"> rasio pembiayaan terhadap dana pihak ketiga, rasio kewajiban antar bank, dan rasio kas terhadap dana pihak ketiga.</w:t>
      </w:r>
    </w:p>
    <w:p w:rsidR="009D2576" w:rsidRPr="000024E0" w:rsidRDefault="009D2576" w:rsidP="004C0B11">
      <w:pPr>
        <w:spacing w:after="0" w:line="480" w:lineRule="auto"/>
        <w:jc w:val="both"/>
        <w:rPr>
          <w:rFonts w:ascii="Times New Roman" w:hAnsi="Times New Roman" w:cs="Times New Roman"/>
          <w:sz w:val="24"/>
          <w:szCs w:val="24"/>
        </w:rPr>
      </w:pPr>
    </w:p>
    <w:p w:rsidR="004B7AEE" w:rsidRPr="000024E0" w:rsidRDefault="0074695E" w:rsidP="004C0B11">
      <w:pPr>
        <w:spacing w:after="0" w:line="480" w:lineRule="auto"/>
        <w:jc w:val="both"/>
        <w:rPr>
          <w:rFonts w:ascii="Times New Roman" w:hAnsi="Times New Roman" w:cs="Times New Roman"/>
          <w:b/>
          <w:sz w:val="24"/>
          <w:szCs w:val="24"/>
          <w:lang w:val="en-US"/>
        </w:rPr>
      </w:pPr>
      <w:r w:rsidRPr="000024E0">
        <w:rPr>
          <w:rFonts w:ascii="Times New Roman" w:hAnsi="Times New Roman" w:cs="Times New Roman"/>
          <w:b/>
          <w:sz w:val="24"/>
          <w:szCs w:val="24"/>
          <w:lang w:val="en-US"/>
        </w:rPr>
        <w:t>4.1.</w:t>
      </w:r>
      <w:r w:rsidR="004B7AEE" w:rsidRPr="000024E0">
        <w:rPr>
          <w:rFonts w:ascii="Times New Roman" w:hAnsi="Times New Roman" w:cs="Times New Roman"/>
          <w:b/>
          <w:sz w:val="24"/>
          <w:szCs w:val="24"/>
          <w:lang w:val="en-US"/>
        </w:rPr>
        <w:t>3</w:t>
      </w:r>
      <w:r w:rsidR="004B7AEE" w:rsidRPr="000024E0">
        <w:rPr>
          <w:rFonts w:ascii="Times New Roman" w:hAnsi="Times New Roman" w:cs="Times New Roman"/>
          <w:b/>
          <w:sz w:val="24"/>
          <w:szCs w:val="24"/>
          <w:lang w:val="en-US"/>
        </w:rPr>
        <w:tab/>
        <w:t xml:space="preserve">Perkembangan </w:t>
      </w:r>
      <w:r w:rsidR="00FA63B3" w:rsidRPr="000024E0">
        <w:rPr>
          <w:rFonts w:ascii="Times New Roman" w:hAnsi="Times New Roman" w:cs="Times New Roman"/>
          <w:b/>
          <w:sz w:val="24"/>
          <w:szCs w:val="24"/>
          <w:lang w:val="en-US"/>
        </w:rPr>
        <w:t xml:space="preserve">Tingkat </w:t>
      </w:r>
      <w:r w:rsidR="00FA63B3" w:rsidRPr="000024E0">
        <w:rPr>
          <w:rFonts w:ascii="Times New Roman" w:hAnsi="Times New Roman" w:cs="Times New Roman"/>
          <w:b/>
          <w:sz w:val="24"/>
          <w:szCs w:val="24"/>
        </w:rPr>
        <w:t>B</w:t>
      </w:r>
      <w:r w:rsidR="00FA63B3" w:rsidRPr="000024E0">
        <w:rPr>
          <w:rFonts w:ascii="Times New Roman" w:hAnsi="Times New Roman" w:cs="Times New Roman"/>
          <w:b/>
          <w:sz w:val="24"/>
          <w:szCs w:val="24"/>
          <w:lang w:val="en-US"/>
        </w:rPr>
        <w:t xml:space="preserve">agi </w:t>
      </w:r>
      <w:r w:rsidR="00FA63B3" w:rsidRPr="000024E0">
        <w:rPr>
          <w:rFonts w:ascii="Times New Roman" w:hAnsi="Times New Roman" w:cs="Times New Roman"/>
          <w:b/>
          <w:sz w:val="24"/>
          <w:szCs w:val="24"/>
        </w:rPr>
        <w:t>H</w:t>
      </w:r>
      <w:r w:rsidR="00FA63B3" w:rsidRPr="000024E0">
        <w:rPr>
          <w:rFonts w:ascii="Times New Roman" w:hAnsi="Times New Roman" w:cs="Times New Roman"/>
          <w:b/>
          <w:sz w:val="24"/>
          <w:szCs w:val="24"/>
          <w:lang w:val="en-US"/>
        </w:rPr>
        <w:t xml:space="preserve">asil </w:t>
      </w:r>
      <w:r w:rsidR="00FA63B3" w:rsidRPr="000024E0">
        <w:rPr>
          <w:rFonts w:ascii="Times New Roman" w:hAnsi="Times New Roman" w:cs="Times New Roman"/>
          <w:b/>
          <w:sz w:val="24"/>
          <w:szCs w:val="24"/>
        </w:rPr>
        <w:t>D</w:t>
      </w:r>
      <w:r w:rsidR="0048560C" w:rsidRPr="000024E0">
        <w:rPr>
          <w:rFonts w:ascii="Times New Roman" w:hAnsi="Times New Roman" w:cs="Times New Roman"/>
          <w:b/>
          <w:sz w:val="24"/>
          <w:szCs w:val="24"/>
          <w:lang w:val="en-US"/>
        </w:rPr>
        <w:t xml:space="preserve">eposito </w:t>
      </w:r>
      <w:r w:rsidR="00FA63B3" w:rsidRPr="000024E0">
        <w:rPr>
          <w:rFonts w:ascii="Times New Roman" w:hAnsi="Times New Roman" w:cs="Times New Roman"/>
          <w:b/>
          <w:i/>
          <w:sz w:val="24"/>
          <w:szCs w:val="24"/>
        </w:rPr>
        <w:t>M</w:t>
      </w:r>
      <w:r w:rsidR="0048560C" w:rsidRPr="000024E0">
        <w:rPr>
          <w:rFonts w:ascii="Times New Roman" w:hAnsi="Times New Roman" w:cs="Times New Roman"/>
          <w:b/>
          <w:i/>
          <w:sz w:val="24"/>
          <w:szCs w:val="24"/>
          <w:lang w:val="en-US"/>
        </w:rPr>
        <w:t>udharabah</w:t>
      </w:r>
    </w:p>
    <w:p w:rsidR="00D0405C" w:rsidRPr="00B01D58" w:rsidRDefault="003A4E55" w:rsidP="004C0B11">
      <w:pPr>
        <w:spacing w:after="0" w:line="480" w:lineRule="auto"/>
        <w:jc w:val="both"/>
        <w:rPr>
          <w:rFonts w:ascii="Times New Roman" w:hAnsi="Times New Roman" w:cs="Times New Roman"/>
          <w:sz w:val="24"/>
          <w:szCs w:val="24"/>
          <w:lang w:val="en-US"/>
        </w:rPr>
      </w:pPr>
      <w:r w:rsidRPr="000024E0">
        <w:rPr>
          <w:rFonts w:ascii="Times New Roman" w:hAnsi="Times New Roman" w:cs="Times New Roman"/>
          <w:sz w:val="24"/>
          <w:szCs w:val="24"/>
          <w:lang w:val="en-US"/>
        </w:rPr>
        <w:tab/>
      </w:r>
      <w:r w:rsidR="00B44657" w:rsidRPr="000024E0">
        <w:rPr>
          <w:rFonts w:ascii="Times New Roman" w:hAnsi="Times New Roman" w:cs="Times New Roman"/>
          <w:spacing w:val="1"/>
          <w:sz w:val="24"/>
          <w:szCs w:val="24"/>
          <w:lang w:val="en-ID"/>
        </w:rPr>
        <w:t xml:space="preserve">Tingkat bagi hasil deposito </w:t>
      </w:r>
      <w:r w:rsidR="00B44657" w:rsidRPr="000024E0">
        <w:rPr>
          <w:rFonts w:ascii="Times New Roman" w:hAnsi="Times New Roman" w:cs="Times New Roman"/>
          <w:i/>
          <w:spacing w:val="1"/>
          <w:sz w:val="24"/>
          <w:szCs w:val="24"/>
          <w:lang w:val="en-ID"/>
        </w:rPr>
        <w:t>mudharabah</w:t>
      </w:r>
      <w:r w:rsidR="00B44657" w:rsidRPr="000024E0">
        <w:rPr>
          <w:rFonts w:ascii="Times New Roman" w:hAnsi="Times New Roman" w:cs="Times New Roman"/>
          <w:spacing w:val="1"/>
          <w:sz w:val="24"/>
          <w:szCs w:val="24"/>
          <w:lang w:val="en-ID"/>
        </w:rPr>
        <w:t xml:space="preserve"> adalah pe</w:t>
      </w:r>
      <w:r w:rsidR="00B44657" w:rsidRPr="000024E0">
        <w:rPr>
          <w:rFonts w:ascii="Times New Roman" w:hAnsi="Times New Roman" w:cs="Times New Roman"/>
          <w:spacing w:val="1"/>
          <w:sz w:val="24"/>
          <w:szCs w:val="24"/>
        </w:rPr>
        <w:t>r</w:t>
      </w:r>
      <w:r w:rsidR="00B44657" w:rsidRPr="000024E0">
        <w:rPr>
          <w:rFonts w:ascii="Times New Roman" w:hAnsi="Times New Roman" w:cs="Times New Roman"/>
          <w:spacing w:val="1"/>
          <w:sz w:val="24"/>
          <w:szCs w:val="24"/>
          <w:lang w:val="en-ID"/>
        </w:rPr>
        <w:t xml:space="preserve">sentase bagi hasil deposito </w:t>
      </w:r>
      <w:r w:rsidR="00B44657" w:rsidRPr="000024E0">
        <w:rPr>
          <w:rFonts w:ascii="Times New Roman" w:hAnsi="Times New Roman" w:cs="Times New Roman"/>
          <w:i/>
          <w:spacing w:val="1"/>
          <w:sz w:val="24"/>
          <w:szCs w:val="24"/>
          <w:lang w:val="en-ID"/>
        </w:rPr>
        <w:t xml:space="preserve">mudharabah </w:t>
      </w:r>
      <w:r w:rsidR="00B44657" w:rsidRPr="000024E0">
        <w:rPr>
          <w:rFonts w:ascii="Times New Roman" w:hAnsi="Times New Roman" w:cs="Times New Roman"/>
          <w:spacing w:val="1"/>
          <w:sz w:val="24"/>
          <w:szCs w:val="24"/>
          <w:lang w:val="en-ID"/>
        </w:rPr>
        <w:t xml:space="preserve">yang diterima nasabah terhadap volume deposito </w:t>
      </w:r>
      <w:r w:rsidR="00B44657" w:rsidRPr="000024E0">
        <w:rPr>
          <w:rFonts w:ascii="Times New Roman" w:hAnsi="Times New Roman" w:cs="Times New Roman"/>
          <w:i/>
          <w:spacing w:val="1"/>
          <w:sz w:val="24"/>
          <w:szCs w:val="24"/>
          <w:lang w:val="en-ID"/>
        </w:rPr>
        <w:t>mudharabah</w:t>
      </w:r>
      <w:r w:rsidR="00B44657" w:rsidRPr="000024E0">
        <w:rPr>
          <w:rFonts w:ascii="Times New Roman" w:hAnsi="Times New Roman" w:cs="Times New Roman"/>
          <w:spacing w:val="1"/>
          <w:sz w:val="24"/>
          <w:szCs w:val="24"/>
        </w:rPr>
        <w:t xml:space="preserve"> (</w:t>
      </w:r>
      <w:r w:rsidR="00B44657" w:rsidRPr="000024E0">
        <w:rPr>
          <w:rFonts w:ascii="Times New Roman" w:hAnsi="Times New Roman" w:cs="Times New Roman"/>
          <w:spacing w:val="1"/>
          <w:sz w:val="24"/>
          <w:szCs w:val="24"/>
          <w:lang w:val="en-ID"/>
        </w:rPr>
        <w:t>Isna dan Sunaryo</w:t>
      </w:r>
      <w:r w:rsidR="00B44657" w:rsidRPr="000024E0">
        <w:rPr>
          <w:rFonts w:ascii="Times New Roman" w:hAnsi="Times New Roman" w:cs="Times New Roman"/>
          <w:spacing w:val="1"/>
          <w:sz w:val="24"/>
          <w:szCs w:val="24"/>
        </w:rPr>
        <w:t xml:space="preserve">, </w:t>
      </w:r>
      <w:r w:rsidR="00B44657" w:rsidRPr="000024E0">
        <w:rPr>
          <w:rFonts w:ascii="Times New Roman" w:hAnsi="Times New Roman" w:cs="Times New Roman"/>
          <w:spacing w:val="1"/>
          <w:sz w:val="24"/>
          <w:szCs w:val="24"/>
          <w:lang w:val="en-ID"/>
        </w:rPr>
        <w:t>2012</w:t>
      </w:r>
      <w:r w:rsidR="00B44657" w:rsidRPr="000024E0">
        <w:rPr>
          <w:rFonts w:ascii="Times New Roman" w:hAnsi="Times New Roman" w:cs="Times New Roman"/>
          <w:spacing w:val="1"/>
          <w:sz w:val="24"/>
          <w:szCs w:val="24"/>
        </w:rPr>
        <w:t>:32</w:t>
      </w:r>
      <w:r w:rsidR="00B44657" w:rsidRPr="000024E0">
        <w:rPr>
          <w:rFonts w:ascii="Times New Roman" w:hAnsi="Times New Roman" w:cs="Times New Roman"/>
          <w:spacing w:val="1"/>
          <w:sz w:val="24"/>
          <w:szCs w:val="24"/>
          <w:lang w:val="en-ID"/>
        </w:rPr>
        <w:t>)</w:t>
      </w:r>
      <w:r w:rsidR="00D0405C" w:rsidRPr="000024E0">
        <w:rPr>
          <w:rFonts w:ascii="Times New Roman" w:hAnsi="Times New Roman" w:cs="Times New Roman"/>
          <w:sz w:val="24"/>
          <w:szCs w:val="24"/>
          <w:lang w:val="en-US"/>
        </w:rPr>
        <w:t xml:space="preserve">. Perkembangan </w:t>
      </w:r>
      <w:r w:rsidR="002940C7" w:rsidRPr="000024E0">
        <w:rPr>
          <w:rFonts w:ascii="Times New Roman" w:hAnsi="Times New Roman" w:cs="Times New Roman"/>
          <w:sz w:val="24"/>
          <w:szCs w:val="24"/>
        </w:rPr>
        <w:t>t</w:t>
      </w:r>
      <w:r w:rsidR="0048560C" w:rsidRPr="000024E0">
        <w:rPr>
          <w:rFonts w:ascii="Times New Roman" w:hAnsi="Times New Roman" w:cs="Times New Roman"/>
          <w:sz w:val="24"/>
          <w:szCs w:val="24"/>
          <w:lang w:val="en-US"/>
        </w:rPr>
        <w:t>ingkat bagi hasil dep</w:t>
      </w:r>
      <w:r w:rsidR="0048560C" w:rsidRPr="00B01D58">
        <w:rPr>
          <w:rFonts w:ascii="Times New Roman" w:hAnsi="Times New Roman" w:cs="Times New Roman"/>
          <w:sz w:val="24"/>
          <w:szCs w:val="24"/>
          <w:lang w:val="en-US"/>
        </w:rPr>
        <w:t xml:space="preserve">osito </w:t>
      </w:r>
      <w:r w:rsidR="0048560C" w:rsidRPr="00B01D58">
        <w:rPr>
          <w:rFonts w:ascii="Times New Roman" w:hAnsi="Times New Roman" w:cs="Times New Roman"/>
          <w:i/>
          <w:sz w:val="24"/>
          <w:szCs w:val="24"/>
          <w:lang w:val="en-US"/>
        </w:rPr>
        <w:t>mudharabah</w:t>
      </w:r>
      <w:r w:rsidR="00D0405C" w:rsidRPr="00B01D58">
        <w:rPr>
          <w:rFonts w:ascii="Times New Roman" w:hAnsi="Times New Roman" w:cs="Times New Roman"/>
          <w:sz w:val="24"/>
          <w:szCs w:val="24"/>
          <w:lang w:val="en-US"/>
        </w:rPr>
        <w:t xml:space="preserve"> </w:t>
      </w:r>
      <w:proofErr w:type="gramStart"/>
      <w:r w:rsidR="00D0405C" w:rsidRPr="00B01D58">
        <w:rPr>
          <w:rFonts w:ascii="Times New Roman" w:hAnsi="Times New Roman" w:cs="Times New Roman"/>
          <w:sz w:val="24"/>
          <w:szCs w:val="24"/>
          <w:lang w:val="en-US"/>
        </w:rPr>
        <w:t>akan</w:t>
      </w:r>
      <w:proofErr w:type="gramEnd"/>
      <w:r w:rsidR="00D0405C" w:rsidRPr="00B01D58">
        <w:rPr>
          <w:rFonts w:ascii="Times New Roman" w:hAnsi="Times New Roman" w:cs="Times New Roman"/>
          <w:sz w:val="24"/>
          <w:szCs w:val="24"/>
          <w:lang w:val="en-US"/>
        </w:rPr>
        <w:t xml:space="preserve"> digambarkan dalam bentuk tabel. Berikut ini tabel data triwulan tahun </w:t>
      </w:r>
      <w:r w:rsidR="0048560C" w:rsidRPr="00B01D58">
        <w:rPr>
          <w:rFonts w:ascii="Times New Roman" w:hAnsi="Times New Roman" w:cs="Times New Roman"/>
          <w:sz w:val="24"/>
          <w:szCs w:val="24"/>
          <w:lang w:val="en-US"/>
        </w:rPr>
        <w:t>2010-2017</w:t>
      </w:r>
      <w:r w:rsidR="00D0405C" w:rsidRPr="00B01D58">
        <w:rPr>
          <w:rFonts w:ascii="Times New Roman" w:hAnsi="Times New Roman" w:cs="Times New Roman"/>
          <w:sz w:val="24"/>
          <w:szCs w:val="24"/>
          <w:lang w:val="en-US"/>
        </w:rPr>
        <w:t xml:space="preserve"> yang menggambarkan perkembangan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B17D47" w:rsidRPr="00B01D58">
        <w:rPr>
          <w:rFonts w:ascii="Times New Roman" w:hAnsi="Times New Roman" w:cs="Times New Roman"/>
          <w:sz w:val="24"/>
          <w:szCs w:val="24"/>
          <w:lang w:val="en-US"/>
        </w:rPr>
        <w:t xml:space="preserve"> </w:t>
      </w:r>
      <w:r w:rsidR="00C24545" w:rsidRPr="00B01D58">
        <w:rPr>
          <w:rFonts w:ascii="Times New Roman" w:hAnsi="Times New Roman" w:cs="Times New Roman"/>
          <w:sz w:val="24"/>
          <w:szCs w:val="24"/>
          <w:lang w:val="en-US"/>
        </w:rPr>
        <w:t>PT. Bank Syariah Mandiri</w:t>
      </w:r>
      <w:r w:rsidR="00D0405C" w:rsidRPr="00B01D58">
        <w:rPr>
          <w:rFonts w:ascii="Times New Roman" w:hAnsi="Times New Roman" w:cs="Times New Roman"/>
          <w:sz w:val="24"/>
          <w:szCs w:val="24"/>
          <w:lang w:val="en-US"/>
        </w:rPr>
        <w:t>.</w:t>
      </w:r>
    </w:p>
    <w:p w:rsidR="002F6CFE" w:rsidRPr="00B01D58" w:rsidRDefault="00D0405C"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4.4</w:t>
      </w:r>
    </w:p>
    <w:p w:rsidR="00D0405C" w:rsidRPr="00B01D58" w:rsidRDefault="00D0405C"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Perkembangan </w:t>
      </w:r>
      <w:r w:rsidR="00B44657" w:rsidRPr="00B01D58">
        <w:rPr>
          <w:rFonts w:ascii="Times New Roman" w:hAnsi="Times New Roman" w:cs="Times New Roman"/>
          <w:b/>
          <w:sz w:val="24"/>
          <w:szCs w:val="24"/>
          <w:lang w:val="en-US"/>
        </w:rPr>
        <w:t xml:space="preserve">Tingkat </w:t>
      </w:r>
      <w:r w:rsidR="00B44657" w:rsidRPr="00B01D58">
        <w:rPr>
          <w:rFonts w:ascii="Times New Roman" w:hAnsi="Times New Roman" w:cs="Times New Roman"/>
          <w:b/>
          <w:sz w:val="24"/>
          <w:szCs w:val="24"/>
        </w:rPr>
        <w:t>B</w:t>
      </w:r>
      <w:r w:rsidR="00B44657" w:rsidRPr="00B01D58">
        <w:rPr>
          <w:rFonts w:ascii="Times New Roman" w:hAnsi="Times New Roman" w:cs="Times New Roman"/>
          <w:b/>
          <w:sz w:val="24"/>
          <w:szCs w:val="24"/>
          <w:lang w:val="en-US"/>
        </w:rPr>
        <w:t xml:space="preserve">agi </w:t>
      </w:r>
      <w:r w:rsidR="00B44657" w:rsidRPr="00B01D58">
        <w:rPr>
          <w:rFonts w:ascii="Times New Roman" w:hAnsi="Times New Roman" w:cs="Times New Roman"/>
          <w:b/>
          <w:sz w:val="24"/>
          <w:szCs w:val="24"/>
        </w:rPr>
        <w:t>H</w:t>
      </w:r>
      <w:r w:rsidR="00B44657" w:rsidRPr="00B01D58">
        <w:rPr>
          <w:rFonts w:ascii="Times New Roman" w:hAnsi="Times New Roman" w:cs="Times New Roman"/>
          <w:b/>
          <w:sz w:val="24"/>
          <w:szCs w:val="24"/>
          <w:lang w:val="en-US"/>
        </w:rPr>
        <w:t xml:space="preserve">asil </w:t>
      </w:r>
      <w:r w:rsidR="00B44657" w:rsidRPr="00B01D58">
        <w:rPr>
          <w:rFonts w:ascii="Times New Roman" w:hAnsi="Times New Roman" w:cs="Times New Roman"/>
          <w:b/>
          <w:sz w:val="24"/>
          <w:szCs w:val="24"/>
        </w:rPr>
        <w:t>D</w:t>
      </w:r>
      <w:r w:rsidR="0048560C" w:rsidRPr="00B01D58">
        <w:rPr>
          <w:rFonts w:ascii="Times New Roman" w:hAnsi="Times New Roman" w:cs="Times New Roman"/>
          <w:b/>
          <w:sz w:val="24"/>
          <w:szCs w:val="24"/>
          <w:lang w:val="en-US"/>
        </w:rPr>
        <w:t xml:space="preserve">eposito </w:t>
      </w:r>
      <w:r w:rsidR="00B44657" w:rsidRPr="00B01D58">
        <w:rPr>
          <w:rFonts w:ascii="Times New Roman" w:hAnsi="Times New Roman" w:cs="Times New Roman"/>
          <w:b/>
          <w:i/>
          <w:sz w:val="24"/>
          <w:szCs w:val="24"/>
        </w:rPr>
        <w:t>M</w:t>
      </w:r>
      <w:r w:rsidR="0048560C" w:rsidRPr="00B01D58">
        <w:rPr>
          <w:rFonts w:ascii="Times New Roman" w:hAnsi="Times New Roman" w:cs="Times New Roman"/>
          <w:b/>
          <w:i/>
          <w:sz w:val="24"/>
          <w:szCs w:val="24"/>
          <w:lang w:val="en-US"/>
        </w:rPr>
        <w:t>udharabah</w:t>
      </w:r>
    </w:p>
    <w:tbl>
      <w:tblPr>
        <w:tblW w:w="6113" w:type="dxa"/>
        <w:jc w:val="center"/>
        <w:tblLook w:val="04A0" w:firstRow="1" w:lastRow="0" w:firstColumn="1" w:lastColumn="0" w:noHBand="0" w:noVBand="1"/>
      </w:tblPr>
      <w:tblGrid>
        <w:gridCol w:w="960"/>
        <w:gridCol w:w="1672"/>
        <w:gridCol w:w="1843"/>
        <w:gridCol w:w="1776"/>
      </w:tblGrid>
      <w:tr w:rsidR="0026230A" w:rsidRPr="00B01D58" w:rsidTr="0026230A">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Tahun</w:t>
            </w:r>
          </w:p>
        </w:tc>
        <w:tc>
          <w:tcPr>
            <w:tcW w:w="1672" w:type="dxa"/>
            <w:tcBorders>
              <w:top w:val="single" w:sz="4" w:space="0" w:color="auto"/>
              <w:left w:val="nil"/>
              <w:bottom w:val="single" w:sz="4" w:space="0" w:color="auto"/>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Triwulan</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26230A" w:rsidRPr="00B01D58" w:rsidRDefault="00FA63B3"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 xml:space="preserve">Tingkat Bagi Hasil Deposito </w:t>
            </w:r>
            <w:r w:rsidRPr="00B01D58">
              <w:rPr>
                <w:rFonts w:ascii="Times New Roman" w:eastAsia="Times New Roman" w:hAnsi="Times New Roman" w:cs="Times New Roman"/>
                <w:b/>
                <w:i/>
                <w:color w:val="000000"/>
                <w:sz w:val="24"/>
                <w:szCs w:val="24"/>
                <w:lang w:eastAsia="id-ID"/>
              </w:rPr>
              <w:t>M</w:t>
            </w:r>
            <w:r w:rsidR="0026230A" w:rsidRPr="00B01D58">
              <w:rPr>
                <w:rFonts w:ascii="Times New Roman" w:eastAsia="Times New Roman" w:hAnsi="Times New Roman" w:cs="Times New Roman"/>
                <w:b/>
                <w:i/>
                <w:color w:val="000000"/>
                <w:sz w:val="24"/>
                <w:szCs w:val="24"/>
                <w:lang w:eastAsia="id-ID"/>
              </w:rPr>
              <w:t>udharabah</w:t>
            </w:r>
            <w:r w:rsidR="0026230A" w:rsidRPr="00B01D58">
              <w:rPr>
                <w:rFonts w:ascii="Times New Roman" w:eastAsia="Times New Roman" w:hAnsi="Times New Roman" w:cs="Times New Roman"/>
                <w:b/>
                <w:color w:val="000000"/>
                <w:sz w:val="24"/>
                <w:szCs w:val="24"/>
                <w:lang w:eastAsia="id-ID"/>
              </w:rPr>
              <w:t xml:space="preserve"> (%)</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b/>
                <w:color w:val="000000"/>
                <w:sz w:val="24"/>
                <w:szCs w:val="24"/>
                <w:lang w:eastAsia="id-ID"/>
              </w:rPr>
            </w:pPr>
            <w:r w:rsidRPr="00B01D58">
              <w:rPr>
                <w:rFonts w:ascii="Times New Roman" w:eastAsia="Times New Roman" w:hAnsi="Times New Roman" w:cs="Times New Roman"/>
                <w:b/>
                <w:color w:val="000000"/>
                <w:sz w:val="24"/>
                <w:szCs w:val="24"/>
                <w:lang w:eastAsia="id-ID"/>
              </w:rPr>
              <w:t>Perkembangan (%)</w:t>
            </w:r>
          </w:p>
        </w:tc>
      </w:tr>
      <w:tr w:rsidR="0026230A" w:rsidRPr="00B01D58" w:rsidTr="0026230A">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2010</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6,21</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6,29</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0,08</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6,47</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0,18</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6,18</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-0,29</w:t>
            </w:r>
          </w:p>
        </w:tc>
      </w:tr>
      <w:tr w:rsidR="0026230A" w:rsidRPr="00B01D58" w:rsidTr="0026230A">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2011</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5,91</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-0,27</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5,59</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-0,32</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5,68</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0,09</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4,99</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-0,69</w:t>
            </w:r>
          </w:p>
        </w:tc>
      </w:tr>
      <w:tr w:rsidR="0026230A" w:rsidRPr="00B01D58" w:rsidTr="0026230A">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2012</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5,28</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0,29</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5,81</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0,53</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5,39</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-0,42</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5,07</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-0,32</w:t>
            </w:r>
          </w:p>
        </w:tc>
      </w:tr>
      <w:tr w:rsidR="0026230A" w:rsidRPr="00B01D58" w:rsidTr="0026230A">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2013</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4,69</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-0,38</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4,89</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w:t>
            </w:r>
            <w:r w:rsidR="003932D7" w:rsidRPr="00B01D58">
              <w:rPr>
                <w:rFonts w:ascii="Times New Roman" w:eastAsia="Times New Roman" w:hAnsi="Times New Roman" w:cs="Times New Roman"/>
                <w:color w:val="000000"/>
                <w:sz w:val="24"/>
                <w:szCs w:val="24"/>
                <w:lang w:eastAsia="id-ID"/>
              </w:rPr>
              <w:t>0</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4,16</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-0,73</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4,7</w:t>
            </w:r>
            <w:r w:rsidR="003932D7" w:rsidRPr="00B01D58">
              <w:rPr>
                <w:rFonts w:ascii="Times New Roman" w:eastAsia="Times New Roman" w:hAnsi="Times New Roman" w:cs="Times New Roman"/>
                <w:color w:val="000000"/>
                <w:sz w:val="24"/>
                <w:szCs w:val="24"/>
                <w:lang w:eastAsia="id-ID"/>
              </w:rPr>
              <w:t>0</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0,54</w:t>
            </w:r>
          </w:p>
        </w:tc>
      </w:tr>
      <w:tr w:rsidR="0026230A" w:rsidRPr="00B01D58" w:rsidTr="0026230A">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2014</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4,61</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-0,09</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4,75</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0,14</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4,52</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-0,23</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4,45</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-0,07</w:t>
            </w:r>
          </w:p>
        </w:tc>
      </w:tr>
      <w:tr w:rsidR="0026230A" w:rsidRPr="00B01D58" w:rsidTr="0026230A">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2015</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4,72</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0,27</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4,14</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-0,58</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4,46</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0,32</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4,9</w:t>
            </w:r>
            <w:r w:rsidR="003932D7" w:rsidRPr="00B01D58">
              <w:rPr>
                <w:rFonts w:ascii="Times New Roman" w:eastAsia="Times New Roman" w:hAnsi="Times New Roman" w:cs="Times New Roman"/>
                <w:color w:val="000000"/>
                <w:sz w:val="24"/>
                <w:szCs w:val="24"/>
                <w:lang w:eastAsia="id-ID"/>
              </w:rPr>
              <w:t>0</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0,44</w:t>
            </w:r>
          </w:p>
        </w:tc>
      </w:tr>
      <w:tr w:rsidR="0026230A" w:rsidRPr="00B01D58" w:rsidTr="0026230A">
        <w:trPr>
          <w:trHeight w:val="33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2016</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4,73</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-0,17</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4,65</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-0,08</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4,65</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w:t>
            </w:r>
          </w:p>
        </w:tc>
      </w:tr>
      <w:tr w:rsidR="0026230A" w:rsidRPr="00B01D58" w:rsidTr="0026230A">
        <w:trPr>
          <w:trHeight w:val="330"/>
          <w:jc w:val="center"/>
        </w:trPr>
        <w:tc>
          <w:tcPr>
            <w:tcW w:w="960" w:type="dxa"/>
            <w:vMerge/>
            <w:tcBorders>
              <w:top w:val="nil"/>
              <w:left w:val="single" w:sz="4" w:space="0" w:color="auto"/>
              <w:bottom w:val="single" w:sz="4"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4,96</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0,31</w:t>
            </w:r>
          </w:p>
        </w:tc>
      </w:tr>
      <w:tr w:rsidR="0026230A" w:rsidRPr="00B01D58" w:rsidTr="0026230A">
        <w:trPr>
          <w:trHeight w:val="330"/>
          <w:jc w:val="center"/>
        </w:trPr>
        <w:tc>
          <w:tcPr>
            <w:tcW w:w="960" w:type="dxa"/>
            <w:vMerge w:val="restart"/>
            <w:tcBorders>
              <w:top w:val="nil"/>
              <w:left w:val="single" w:sz="4" w:space="0" w:color="auto"/>
              <w:bottom w:val="double" w:sz="6" w:space="0" w:color="000000"/>
              <w:right w:val="single" w:sz="4" w:space="0" w:color="auto"/>
            </w:tcBorders>
            <w:shd w:val="clear" w:color="auto" w:fill="auto"/>
            <w:noWrap/>
            <w:vAlign w:val="center"/>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2017</w:t>
            </w: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4,48</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-0,48</w:t>
            </w:r>
          </w:p>
        </w:tc>
      </w:tr>
      <w:tr w:rsidR="0026230A" w:rsidRPr="00B01D58" w:rsidTr="0026230A">
        <w:trPr>
          <w:trHeight w:val="330"/>
          <w:jc w:val="center"/>
        </w:trPr>
        <w:tc>
          <w:tcPr>
            <w:tcW w:w="960" w:type="dxa"/>
            <w:vMerge/>
            <w:tcBorders>
              <w:top w:val="nil"/>
              <w:left w:val="single" w:sz="4" w:space="0" w:color="auto"/>
              <w:bottom w:val="double" w:sz="6"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4,75</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0,27</w:t>
            </w:r>
          </w:p>
        </w:tc>
      </w:tr>
      <w:tr w:rsidR="0026230A" w:rsidRPr="00B01D58" w:rsidTr="0026230A">
        <w:trPr>
          <w:trHeight w:val="330"/>
          <w:jc w:val="center"/>
        </w:trPr>
        <w:tc>
          <w:tcPr>
            <w:tcW w:w="960" w:type="dxa"/>
            <w:vMerge/>
            <w:tcBorders>
              <w:top w:val="nil"/>
              <w:left w:val="single" w:sz="4" w:space="0" w:color="auto"/>
              <w:bottom w:val="double" w:sz="6" w:space="0" w:color="000000"/>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III</w:t>
            </w:r>
          </w:p>
        </w:tc>
        <w:tc>
          <w:tcPr>
            <w:tcW w:w="1843" w:type="dxa"/>
            <w:tcBorders>
              <w:top w:val="nil"/>
              <w:left w:val="single" w:sz="8" w:space="0" w:color="auto"/>
              <w:bottom w:val="single" w:sz="8"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4,8</w:t>
            </w:r>
            <w:r w:rsidR="003932D7" w:rsidRPr="00B01D58">
              <w:rPr>
                <w:rFonts w:ascii="Times New Roman" w:eastAsia="Times New Roman" w:hAnsi="Times New Roman" w:cs="Times New Roman"/>
                <w:color w:val="000000"/>
                <w:sz w:val="24"/>
                <w:szCs w:val="24"/>
                <w:lang w:eastAsia="id-ID"/>
              </w:rPr>
              <w:t>0</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0,05</w:t>
            </w:r>
          </w:p>
        </w:tc>
      </w:tr>
      <w:tr w:rsidR="0026230A" w:rsidRPr="00B01D58" w:rsidTr="006863C1">
        <w:trPr>
          <w:trHeight w:val="330"/>
          <w:jc w:val="center"/>
        </w:trPr>
        <w:tc>
          <w:tcPr>
            <w:tcW w:w="960" w:type="dxa"/>
            <w:vMerge/>
            <w:tcBorders>
              <w:top w:val="nil"/>
              <w:left w:val="single" w:sz="4" w:space="0" w:color="auto"/>
              <w:bottom w:val="single" w:sz="4" w:space="0" w:color="auto"/>
              <w:right w:val="single" w:sz="4" w:space="0" w:color="auto"/>
            </w:tcBorders>
            <w:vAlign w:val="center"/>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p>
        </w:tc>
        <w:tc>
          <w:tcPr>
            <w:tcW w:w="1672"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Triwulan IV</w:t>
            </w:r>
          </w:p>
        </w:tc>
        <w:tc>
          <w:tcPr>
            <w:tcW w:w="1843" w:type="dxa"/>
            <w:tcBorders>
              <w:top w:val="nil"/>
              <w:left w:val="single" w:sz="8" w:space="0" w:color="auto"/>
              <w:bottom w:val="single" w:sz="4" w:space="0" w:color="auto"/>
              <w:right w:val="single" w:sz="8"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5,05</w:t>
            </w:r>
          </w:p>
        </w:tc>
        <w:tc>
          <w:tcPr>
            <w:tcW w:w="1638" w:type="dxa"/>
            <w:tcBorders>
              <w:top w:val="nil"/>
              <w:left w:val="single" w:sz="4" w:space="0" w:color="auto"/>
              <w:bottom w:val="single" w:sz="4" w:space="0" w:color="auto"/>
              <w:right w:val="single" w:sz="4" w:space="0" w:color="auto"/>
            </w:tcBorders>
            <w:shd w:val="clear" w:color="auto" w:fill="auto"/>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0,25</w:t>
            </w:r>
          </w:p>
        </w:tc>
      </w:tr>
      <w:tr w:rsidR="0026230A" w:rsidRPr="00B01D58" w:rsidTr="006863C1">
        <w:trPr>
          <w:trHeight w:val="315"/>
          <w:jc w:val="center"/>
        </w:trPr>
        <w:tc>
          <w:tcPr>
            <w:tcW w:w="263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Tertinggi</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6,47</w:t>
            </w:r>
          </w:p>
        </w:tc>
        <w:tc>
          <w:tcPr>
            <w:tcW w:w="1638" w:type="dxa"/>
            <w:tcBorders>
              <w:top w:val="single" w:sz="4" w:space="0" w:color="auto"/>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0,54</w:t>
            </w:r>
          </w:p>
        </w:tc>
      </w:tr>
      <w:tr w:rsidR="0026230A" w:rsidRPr="00B01D58" w:rsidTr="0026230A">
        <w:trPr>
          <w:trHeight w:val="300"/>
          <w:jc w:val="center"/>
        </w:trPr>
        <w:tc>
          <w:tcPr>
            <w:tcW w:w="263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Terendah</w:t>
            </w:r>
          </w:p>
        </w:tc>
        <w:tc>
          <w:tcPr>
            <w:tcW w:w="1843"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4,14</w:t>
            </w:r>
          </w:p>
        </w:tc>
        <w:tc>
          <w:tcPr>
            <w:tcW w:w="1638"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-0,73</w:t>
            </w:r>
          </w:p>
        </w:tc>
      </w:tr>
      <w:tr w:rsidR="0026230A" w:rsidRPr="00B01D58" w:rsidTr="0026230A">
        <w:trPr>
          <w:trHeight w:val="300"/>
          <w:jc w:val="center"/>
        </w:trPr>
        <w:tc>
          <w:tcPr>
            <w:tcW w:w="263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Rata-rata</w:t>
            </w:r>
          </w:p>
        </w:tc>
        <w:tc>
          <w:tcPr>
            <w:tcW w:w="1843"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5,06</w:t>
            </w:r>
          </w:p>
        </w:tc>
        <w:tc>
          <w:tcPr>
            <w:tcW w:w="1638" w:type="dxa"/>
            <w:tcBorders>
              <w:top w:val="nil"/>
              <w:left w:val="nil"/>
              <w:bottom w:val="single" w:sz="4" w:space="0" w:color="auto"/>
              <w:right w:val="single" w:sz="4" w:space="0" w:color="auto"/>
            </w:tcBorders>
            <w:shd w:val="clear" w:color="auto" w:fill="auto"/>
            <w:noWrap/>
            <w:vAlign w:val="bottom"/>
            <w:hideMark/>
          </w:tcPr>
          <w:p w:rsidR="0026230A" w:rsidRPr="00B01D58" w:rsidRDefault="0026230A" w:rsidP="0026230A">
            <w:pPr>
              <w:spacing w:after="0" w:line="240" w:lineRule="auto"/>
              <w:jc w:val="center"/>
              <w:rPr>
                <w:rFonts w:ascii="Times New Roman" w:eastAsia="Times New Roman" w:hAnsi="Times New Roman" w:cs="Times New Roman"/>
                <w:color w:val="000000"/>
                <w:sz w:val="24"/>
                <w:szCs w:val="24"/>
                <w:lang w:eastAsia="id-ID"/>
              </w:rPr>
            </w:pPr>
            <w:r w:rsidRPr="00B01D58">
              <w:rPr>
                <w:rFonts w:ascii="Times New Roman" w:eastAsia="Times New Roman" w:hAnsi="Times New Roman" w:cs="Times New Roman"/>
                <w:color w:val="000000"/>
                <w:sz w:val="24"/>
                <w:szCs w:val="24"/>
                <w:lang w:eastAsia="id-ID"/>
              </w:rPr>
              <w:t>-0,04</w:t>
            </w:r>
          </w:p>
        </w:tc>
      </w:tr>
    </w:tbl>
    <w:p w:rsidR="0026230A" w:rsidRPr="006863C1" w:rsidRDefault="00520F1C" w:rsidP="006863C1">
      <w:pPr>
        <w:jc w:val="center"/>
        <w:rPr>
          <w:rFonts w:ascii="Times New Roman" w:hAnsi="Times New Roman" w:cs="Times New Roman"/>
          <w:b/>
          <w:sz w:val="24"/>
          <w:szCs w:val="24"/>
        </w:rPr>
      </w:pPr>
      <w:r w:rsidRPr="00B01D58">
        <w:rPr>
          <w:rFonts w:ascii="Times New Roman" w:hAnsi="Times New Roman" w:cs="Times New Roman"/>
          <w:b/>
          <w:sz w:val="24"/>
          <w:szCs w:val="24"/>
          <w:lang w:val="en-US"/>
        </w:rPr>
        <w:t>Sumber: Laporan keuangan per triwulan</w:t>
      </w:r>
    </w:p>
    <w:p w:rsidR="000169BD" w:rsidRPr="00B01D58" w:rsidRDefault="00520F1C"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Data pada tabel 4.4 menunjukkan bahwa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B17D47"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 xml:space="preserve">pada </w:t>
      </w:r>
      <w:r w:rsidR="005D7A1B" w:rsidRPr="00B01D58">
        <w:rPr>
          <w:rFonts w:ascii="Times New Roman" w:hAnsi="Times New Roman" w:cs="Times New Roman"/>
          <w:sz w:val="24"/>
          <w:szCs w:val="24"/>
          <w:lang w:val="en-US"/>
        </w:rPr>
        <w:t>PT. Bank Syariah Mandiri</w:t>
      </w:r>
      <w:r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Pr="00B01D58">
        <w:rPr>
          <w:rFonts w:ascii="Times New Roman" w:hAnsi="Times New Roman" w:cs="Times New Roman"/>
          <w:sz w:val="24"/>
          <w:szCs w:val="24"/>
          <w:lang w:val="en-US"/>
        </w:rPr>
        <w:t xml:space="preserve"> mengalami fluktuasi namun pada tahun </w:t>
      </w:r>
      <w:r w:rsidR="00E1618E" w:rsidRPr="00B01D58">
        <w:rPr>
          <w:rFonts w:ascii="Times New Roman" w:hAnsi="Times New Roman" w:cs="Times New Roman"/>
          <w:sz w:val="24"/>
          <w:szCs w:val="24"/>
          <w:lang w:val="en-US"/>
        </w:rPr>
        <w:t>2017</w:t>
      </w:r>
      <w:r w:rsidRPr="00B01D58">
        <w:rPr>
          <w:rFonts w:ascii="Times New Roman" w:hAnsi="Times New Roman" w:cs="Times New Roman"/>
          <w:sz w:val="24"/>
          <w:szCs w:val="24"/>
          <w:lang w:val="en-US"/>
        </w:rPr>
        <w:t xml:space="preserve"> dari triwulan I sampai dengan triwulan IV mengalami penurunan laba yang sangat drastis</w:t>
      </w:r>
      <w:r w:rsidR="00B063A6" w:rsidRPr="00B01D58">
        <w:rPr>
          <w:rFonts w:ascii="Times New Roman" w:hAnsi="Times New Roman" w:cs="Times New Roman"/>
          <w:sz w:val="24"/>
          <w:szCs w:val="24"/>
          <w:lang w:val="en-US"/>
        </w:rPr>
        <w:t xml:space="preserve"> hingga mencapai kerugian</w:t>
      </w:r>
      <w:r w:rsidRPr="00B01D58">
        <w:rPr>
          <w:rFonts w:ascii="Times New Roman" w:hAnsi="Times New Roman" w:cs="Times New Roman"/>
          <w:sz w:val="24"/>
          <w:szCs w:val="24"/>
          <w:lang w:val="en-US"/>
        </w:rPr>
        <w:t>.</w:t>
      </w:r>
      <w:r w:rsidR="00B063A6"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 xml:space="preserve">Pada tahun </w:t>
      </w:r>
      <w:r w:rsidR="00E1618E" w:rsidRPr="00B01D58">
        <w:rPr>
          <w:rFonts w:ascii="Times New Roman" w:hAnsi="Times New Roman" w:cs="Times New Roman"/>
          <w:sz w:val="24"/>
          <w:szCs w:val="24"/>
          <w:lang w:val="en-US"/>
        </w:rPr>
        <w:t>2010</w:t>
      </w:r>
      <w:r w:rsidRPr="00B01D58">
        <w:rPr>
          <w:rFonts w:ascii="Times New Roman" w:hAnsi="Times New Roman" w:cs="Times New Roman"/>
          <w:sz w:val="24"/>
          <w:szCs w:val="24"/>
          <w:lang w:val="en-US"/>
        </w:rPr>
        <w:t>, dari triwulan I ke triwulan II mengalami penurunan sebesar 13,40% sedangkan dari triwulan II ke triwulan III mengalami kenaikan sebesar 2,38% namun kembali mengalami penurunan pada triwulan III ke triwulan IV sebesar 2,11%.</w:t>
      </w:r>
      <w:r w:rsidR="00B063A6"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Pada tahun 2009, dari triwulan I ke triwulan II mengalami penurunan sebesar 66,96% namun mengalami kenaikan pada triwulan II ke triwulan III sebesar 6,35% dan triwulan III ke triwulan IV sebesar 16,17%.</w:t>
      </w:r>
      <w:r w:rsidR="00B063A6"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Pada tahun 2010, dari triwulan I sampai dengan triwulan IV mengalami penurunan. Triwulan I ke triwulan II turun sebesar 5,22%, triwulan II ke triwulan III turun sebesar 1,46% dan triwulan III ke triwulan IV turun sebesar 7,55%.</w:t>
      </w:r>
      <w:r w:rsidR="00B063A6" w:rsidRPr="00B01D58">
        <w:rPr>
          <w:rFonts w:ascii="Times New Roman" w:hAnsi="Times New Roman" w:cs="Times New Roman"/>
          <w:sz w:val="24"/>
          <w:szCs w:val="24"/>
          <w:lang w:val="en-US"/>
        </w:rPr>
        <w:t xml:space="preserve"> </w:t>
      </w:r>
      <w:r w:rsidR="00181441" w:rsidRPr="00B01D58">
        <w:rPr>
          <w:rFonts w:ascii="Times New Roman" w:hAnsi="Times New Roman" w:cs="Times New Roman"/>
          <w:sz w:val="24"/>
          <w:szCs w:val="24"/>
          <w:lang w:val="en-US"/>
        </w:rPr>
        <w:t>Pada tah</w:t>
      </w:r>
      <w:r w:rsidR="00AA699F" w:rsidRPr="00B01D58">
        <w:rPr>
          <w:rFonts w:ascii="Times New Roman" w:hAnsi="Times New Roman" w:cs="Times New Roman"/>
          <w:sz w:val="24"/>
          <w:szCs w:val="24"/>
          <w:lang w:val="en-US"/>
        </w:rPr>
        <w:t>un 2011, dari triwulan I sampai</w:t>
      </w:r>
      <w:r w:rsidR="00181441" w:rsidRPr="00B01D58">
        <w:rPr>
          <w:rFonts w:ascii="Times New Roman" w:hAnsi="Times New Roman" w:cs="Times New Roman"/>
          <w:sz w:val="24"/>
          <w:szCs w:val="24"/>
          <w:lang w:val="en-US"/>
        </w:rPr>
        <w:t xml:space="preserve"> dengan triwulan IV terus mengalami penurunan. Triwulan I ke triwulan II turun sebesar 31,95%, triwulan II ke triwulan III turun sebesar 13,17% dan triwulan III ke triwulan IV turun sebesar 20,14%.</w:t>
      </w:r>
    </w:p>
    <w:p w:rsidR="000C3679" w:rsidRPr="00B01D58" w:rsidRDefault="000169BD"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r>
      <w:r w:rsidR="00181441" w:rsidRPr="00B01D58">
        <w:rPr>
          <w:rFonts w:ascii="Times New Roman" w:hAnsi="Times New Roman" w:cs="Times New Roman"/>
          <w:sz w:val="24"/>
          <w:szCs w:val="24"/>
          <w:lang w:val="en-US"/>
        </w:rPr>
        <w:t xml:space="preserve">Pada tahun 2012, dari triwulan I </w:t>
      </w:r>
      <w:r w:rsidR="00154014" w:rsidRPr="00B01D58">
        <w:rPr>
          <w:rFonts w:ascii="Times New Roman" w:hAnsi="Times New Roman" w:cs="Times New Roman"/>
          <w:sz w:val="24"/>
          <w:szCs w:val="24"/>
          <w:lang w:val="en-US"/>
        </w:rPr>
        <w:t>sampai</w:t>
      </w:r>
      <w:r w:rsidR="00181441" w:rsidRPr="00B01D58">
        <w:rPr>
          <w:rFonts w:ascii="Times New Roman" w:hAnsi="Times New Roman" w:cs="Times New Roman"/>
          <w:sz w:val="24"/>
          <w:szCs w:val="24"/>
          <w:lang w:val="en-US"/>
        </w:rPr>
        <w:t xml:space="preserve"> dengan triwulan IV </w:t>
      </w:r>
      <w:r w:rsidR="00154014" w:rsidRPr="00B01D58">
        <w:rPr>
          <w:rFonts w:ascii="Times New Roman" w:hAnsi="Times New Roman" w:cs="Times New Roman"/>
          <w:sz w:val="24"/>
          <w:szCs w:val="24"/>
          <w:lang w:val="en-US"/>
        </w:rPr>
        <w:t>mengalami</w:t>
      </w:r>
      <w:r w:rsidR="00181441" w:rsidRPr="00B01D58">
        <w:rPr>
          <w:rFonts w:ascii="Times New Roman" w:hAnsi="Times New Roman" w:cs="Times New Roman"/>
          <w:sz w:val="24"/>
          <w:szCs w:val="24"/>
          <w:lang w:val="en-US"/>
        </w:rPr>
        <w:t xml:space="preserve"> kenaikan. Triwulan I ke triwulan II naik sebesar 20,81%, triwulan II ke triwulan III naik sebesar 9,99% dan triwulan III ke triwulan IV turun sebesar 12,72%.</w:t>
      </w:r>
      <w:r w:rsidR="00B063A6" w:rsidRPr="00B01D58">
        <w:rPr>
          <w:rFonts w:ascii="Times New Roman" w:hAnsi="Times New Roman" w:cs="Times New Roman"/>
          <w:sz w:val="24"/>
          <w:szCs w:val="24"/>
          <w:lang w:val="en-US"/>
        </w:rPr>
        <w:t xml:space="preserve"> </w:t>
      </w:r>
      <w:r w:rsidR="00181441" w:rsidRPr="00B01D58">
        <w:rPr>
          <w:rFonts w:ascii="Times New Roman" w:hAnsi="Times New Roman" w:cs="Times New Roman"/>
          <w:sz w:val="24"/>
          <w:szCs w:val="24"/>
          <w:lang w:val="en-US"/>
        </w:rPr>
        <w:t xml:space="preserve">Pada tahun 2013, dari triwulan I </w:t>
      </w:r>
      <w:r w:rsidR="00154014" w:rsidRPr="00B01D58">
        <w:rPr>
          <w:rFonts w:ascii="Times New Roman" w:hAnsi="Times New Roman" w:cs="Times New Roman"/>
          <w:sz w:val="24"/>
          <w:szCs w:val="24"/>
          <w:lang w:val="en-US"/>
        </w:rPr>
        <w:t>sampai</w:t>
      </w:r>
      <w:r w:rsidR="00181441" w:rsidRPr="00B01D58">
        <w:rPr>
          <w:rFonts w:ascii="Times New Roman" w:hAnsi="Times New Roman" w:cs="Times New Roman"/>
          <w:sz w:val="24"/>
          <w:szCs w:val="24"/>
          <w:lang w:val="en-US"/>
        </w:rPr>
        <w:t xml:space="preserve"> dengan triwulan III </w:t>
      </w:r>
      <w:r w:rsidR="00154014" w:rsidRPr="00B01D58">
        <w:rPr>
          <w:rFonts w:ascii="Times New Roman" w:hAnsi="Times New Roman" w:cs="Times New Roman"/>
          <w:sz w:val="24"/>
          <w:szCs w:val="24"/>
          <w:lang w:val="en-US"/>
        </w:rPr>
        <w:t>mengalami</w:t>
      </w:r>
      <w:r w:rsidR="00181441" w:rsidRPr="00B01D58">
        <w:rPr>
          <w:rFonts w:ascii="Times New Roman" w:hAnsi="Times New Roman" w:cs="Times New Roman"/>
          <w:sz w:val="24"/>
          <w:szCs w:val="24"/>
          <w:lang w:val="en-US"/>
        </w:rPr>
        <w:t xml:space="preserve"> penurunan. Triwulan I ke triwulan II turun sebesar 2,03%, triwulan II ke triwulan III turun sebesar 5,53%, namun pada triwulan III ke triwulan IV naik sebesar 3,96%.</w:t>
      </w:r>
      <w:r w:rsidR="00B063A6" w:rsidRPr="00B01D58">
        <w:rPr>
          <w:rFonts w:ascii="Times New Roman" w:hAnsi="Times New Roman" w:cs="Times New Roman"/>
          <w:sz w:val="24"/>
          <w:szCs w:val="24"/>
          <w:lang w:val="en-US"/>
        </w:rPr>
        <w:t xml:space="preserve"> </w:t>
      </w:r>
      <w:r w:rsidR="00181441" w:rsidRPr="00B01D58">
        <w:rPr>
          <w:rFonts w:ascii="Times New Roman" w:hAnsi="Times New Roman" w:cs="Times New Roman"/>
          <w:sz w:val="24"/>
          <w:szCs w:val="24"/>
          <w:lang w:val="en-US"/>
        </w:rPr>
        <w:t>Pada tahun 2014, dari triwulan I ke triwulan II turun sebesar 3,57</w:t>
      </w:r>
      <w:r w:rsidR="000C3679" w:rsidRPr="00B01D58">
        <w:rPr>
          <w:rFonts w:ascii="Times New Roman" w:hAnsi="Times New Roman" w:cs="Times New Roman"/>
          <w:sz w:val="24"/>
          <w:szCs w:val="24"/>
          <w:lang w:val="en-US"/>
        </w:rPr>
        <w:t>% kemudian dari triwulan II ke triwulan III mengalami kenaikan sebesar 2,90% dan triwulan III ke triwulan IV kembali mengalami penurunan sebesar 3,30%.</w:t>
      </w:r>
      <w:r w:rsidR="00B063A6" w:rsidRPr="00B01D58">
        <w:rPr>
          <w:rFonts w:ascii="Times New Roman" w:hAnsi="Times New Roman" w:cs="Times New Roman"/>
          <w:sz w:val="24"/>
          <w:szCs w:val="24"/>
          <w:lang w:val="en-US"/>
        </w:rPr>
        <w:t xml:space="preserve"> </w:t>
      </w:r>
      <w:r w:rsidR="000C3679" w:rsidRPr="00B01D58">
        <w:rPr>
          <w:rFonts w:ascii="Times New Roman" w:hAnsi="Times New Roman" w:cs="Times New Roman"/>
          <w:sz w:val="24"/>
          <w:szCs w:val="24"/>
          <w:lang w:val="en-US"/>
        </w:rPr>
        <w:t>Pada tahun 2015, dari triwulan I sampai dengan triwulan III mengalami penurunan yaitu sebesar 10</w:t>
      </w:r>
      <w:proofErr w:type="gramStart"/>
      <w:r w:rsidR="000C3679" w:rsidRPr="00B01D58">
        <w:rPr>
          <w:rFonts w:ascii="Times New Roman" w:hAnsi="Times New Roman" w:cs="Times New Roman"/>
          <w:sz w:val="24"/>
          <w:szCs w:val="24"/>
          <w:lang w:val="en-US"/>
        </w:rPr>
        <w:t>,31</w:t>
      </w:r>
      <w:proofErr w:type="gramEnd"/>
      <w:r w:rsidR="000C3679" w:rsidRPr="00B01D58">
        <w:rPr>
          <w:rFonts w:ascii="Times New Roman" w:hAnsi="Times New Roman" w:cs="Times New Roman"/>
          <w:sz w:val="24"/>
          <w:szCs w:val="24"/>
          <w:lang w:val="en-US"/>
        </w:rPr>
        <w:t>% dan 8,43% namun pada triwulan III ke triwulan IV naik sebesar 0,37%.</w:t>
      </w:r>
      <w:r w:rsidR="00B063A6" w:rsidRPr="00B01D58">
        <w:rPr>
          <w:rFonts w:ascii="Times New Roman" w:hAnsi="Times New Roman" w:cs="Times New Roman"/>
          <w:sz w:val="24"/>
          <w:szCs w:val="24"/>
          <w:lang w:val="en-US"/>
        </w:rPr>
        <w:t xml:space="preserve"> </w:t>
      </w:r>
      <w:r w:rsidR="000C3679" w:rsidRPr="00B01D58">
        <w:rPr>
          <w:rFonts w:ascii="Times New Roman" w:hAnsi="Times New Roman" w:cs="Times New Roman"/>
          <w:sz w:val="24"/>
          <w:szCs w:val="24"/>
          <w:lang w:val="en-US"/>
        </w:rPr>
        <w:t xml:space="preserve">Pada tahun </w:t>
      </w:r>
      <w:r w:rsidR="00E1618E" w:rsidRPr="00B01D58">
        <w:rPr>
          <w:rFonts w:ascii="Times New Roman" w:hAnsi="Times New Roman" w:cs="Times New Roman"/>
          <w:sz w:val="24"/>
          <w:szCs w:val="24"/>
          <w:lang w:val="en-US"/>
        </w:rPr>
        <w:t>2017</w:t>
      </w:r>
      <w:r w:rsidR="000C3679" w:rsidRPr="00B01D58">
        <w:rPr>
          <w:rFonts w:ascii="Times New Roman" w:hAnsi="Times New Roman" w:cs="Times New Roman"/>
          <w:sz w:val="24"/>
          <w:szCs w:val="24"/>
          <w:lang w:val="en-US"/>
        </w:rPr>
        <w:t>, dari triwulan I ke triwulan II turun sebesar 5,78% kemudian dari triwulan II ke triwulan III naik sebesar 9,95% dan mengalami penurunan kembali pada triwulan III ke triwulan IV mencapai 15,48%.</w:t>
      </w:r>
    </w:p>
    <w:p w:rsidR="00EF559A" w:rsidRDefault="000C3679" w:rsidP="006863C1">
      <w:pPr>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ab/>
        <w:t xml:space="preserve">Perkembangan </w:t>
      </w:r>
      <w:r w:rsidR="000007B8"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 xml:space="preserve"> pada PT. Bank Mandiri periode </w:t>
      </w:r>
      <w:r w:rsidR="0048560C" w:rsidRPr="00B01D58">
        <w:rPr>
          <w:rFonts w:ascii="Times New Roman" w:hAnsi="Times New Roman" w:cs="Times New Roman"/>
          <w:sz w:val="24"/>
          <w:szCs w:val="24"/>
          <w:lang w:val="en-US"/>
        </w:rPr>
        <w:t>2010-2017</w:t>
      </w:r>
      <w:r w:rsidRPr="00B01D58">
        <w:rPr>
          <w:rFonts w:ascii="Times New Roman" w:hAnsi="Times New Roman" w:cs="Times New Roman"/>
          <w:sz w:val="24"/>
          <w:szCs w:val="24"/>
          <w:lang w:val="en-US"/>
        </w:rPr>
        <w:t xml:space="preserve"> dapat dilihat dalam bentuk gambar 4.3 sebagai berikut:</w:t>
      </w:r>
    </w:p>
    <w:p w:rsidR="0059181D" w:rsidRPr="00B01D58" w:rsidRDefault="0059181D" w:rsidP="004C0B11">
      <w:pPr>
        <w:spacing w:after="0" w:line="360" w:lineRule="auto"/>
        <w:jc w:val="center"/>
        <w:rPr>
          <w:rFonts w:ascii="Times New Roman" w:hAnsi="Times New Roman" w:cs="Times New Roman"/>
          <w:sz w:val="24"/>
          <w:szCs w:val="24"/>
        </w:rPr>
      </w:pPr>
      <w:r w:rsidRPr="0059181D">
        <w:rPr>
          <w:rFonts w:ascii="Times New Roman" w:hAnsi="Times New Roman" w:cs="Times New Roman"/>
          <w:noProof/>
          <w:sz w:val="24"/>
          <w:szCs w:val="24"/>
          <w:lang w:val="en-US"/>
        </w:rPr>
        <w:drawing>
          <wp:inline distT="0" distB="0" distL="0" distR="0">
            <wp:extent cx="4726902" cy="2417361"/>
            <wp:effectExtent l="19050" t="0" r="16548" b="1989"/>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81441" w:rsidRPr="00B01D58" w:rsidRDefault="00B17D47"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Gambar 4.3</w:t>
      </w:r>
    </w:p>
    <w:p w:rsidR="002B44C9" w:rsidRPr="00B01D58" w:rsidRDefault="00B17D47" w:rsidP="00211F95">
      <w:pPr>
        <w:spacing w:after="0" w:line="360" w:lineRule="auto"/>
        <w:jc w:val="center"/>
        <w:rPr>
          <w:rFonts w:ascii="Times New Roman" w:hAnsi="Times New Roman" w:cs="Times New Roman"/>
          <w:b/>
          <w:sz w:val="24"/>
          <w:szCs w:val="24"/>
        </w:rPr>
      </w:pPr>
      <w:r w:rsidRPr="00B01D58">
        <w:rPr>
          <w:rFonts w:ascii="Times New Roman" w:hAnsi="Times New Roman" w:cs="Times New Roman"/>
          <w:b/>
          <w:sz w:val="24"/>
          <w:szCs w:val="24"/>
          <w:lang w:val="en-US"/>
        </w:rPr>
        <w:t xml:space="preserve">Perkembangan </w:t>
      </w:r>
      <w:r w:rsidR="002940C7" w:rsidRPr="00B01D58">
        <w:rPr>
          <w:rFonts w:ascii="Times New Roman" w:hAnsi="Times New Roman" w:cs="Times New Roman"/>
          <w:b/>
          <w:sz w:val="24"/>
          <w:szCs w:val="24"/>
          <w:lang w:val="en-US"/>
        </w:rPr>
        <w:t xml:space="preserve">Tingkat </w:t>
      </w:r>
      <w:r w:rsidR="002940C7" w:rsidRPr="00B01D58">
        <w:rPr>
          <w:rFonts w:ascii="Times New Roman" w:hAnsi="Times New Roman" w:cs="Times New Roman"/>
          <w:b/>
          <w:sz w:val="24"/>
          <w:szCs w:val="24"/>
        </w:rPr>
        <w:t>B</w:t>
      </w:r>
      <w:r w:rsidR="002940C7" w:rsidRPr="00B01D58">
        <w:rPr>
          <w:rFonts w:ascii="Times New Roman" w:hAnsi="Times New Roman" w:cs="Times New Roman"/>
          <w:b/>
          <w:sz w:val="24"/>
          <w:szCs w:val="24"/>
          <w:lang w:val="en-US"/>
        </w:rPr>
        <w:t xml:space="preserve">agi </w:t>
      </w:r>
      <w:r w:rsidR="002940C7" w:rsidRPr="00B01D58">
        <w:rPr>
          <w:rFonts w:ascii="Times New Roman" w:hAnsi="Times New Roman" w:cs="Times New Roman"/>
          <w:b/>
          <w:sz w:val="24"/>
          <w:szCs w:val="24"/>
        </w:rPr>
        <w:t>H</w:t>
      </w:r>
      <w:r w:rsidR="002940C7" w:rsidRPr="00B01D58">
        <w:rPr>
          <w:rFonts w:ascii="Times New Roman" w:hAnsi="Times New Roman" w:cs="Times New Roman"/>
          <w:b/>
          <w:sz w:val="24"/>
          <w:szCs w:val="24"/>
          <w:lang w:val="en-US"/>
        </w:rPr>
        <w:t xml:space="preserve">asil </w:t>
      </w:r>
      <w:r w:rsidR="002940C7" w:rsidRPr="00B01D58">
        <w:rPr>
          <w:rFonts w:ascii="Times New Roman" w:hAnsi="Times New Roman" w:cs="Times New Roman"/>
          <w:b/>
          <w:sz w:val="24"/>
          <w:szCs w:val="24"/>
        </w:rPr>
        <w:t>D</w:t>
      </w:r>
      <w:r w:rsidR="0048560C" w:rsidRPr="00B01D58">
        <w:rPr>
          <w:rFonts w:ascii="Times New Roman" w:hAnsi="Times New Roman" w:cs="Times New Roman"/>
          <w:b/>
          <w:sz w:val="24"/>
          <w:szCs w:val="24"/>
          <w:lang w:val="en-US"/>
        </w:rPr>
        <w:t xml:space="preserve">eposito </w:t>
      </w:r>
      <w:r w:rsidR="002940C7" w:rsidRPr="00B01D58">
        <w:rPr>
          <w:rFonts w:ascii="Times New Roman" w:hAnsi="Times New Roman" w:cs="Times New Roman"/>
          <w:b/>
          <w:i/>
          <w:sz w:val="24"/>
          <w:szCs w:val="24"/>
        </w:rPr>
        <w:t>M</w:t>
      </w:r>
      <w:r w:rsidR="0048560C" w:rsidRPr="00B01D58">
        <w:rPr>
          <w:rFonts w:ascii="Times New Roman" w:hAnsi="Times New Roman" w:cs="Times New Roman"/>
          <w:b/>
          <w:i/>
          <w:sz w:val="24"/>
          <w:szCs w:val="24"/>
          <w:lang w:val="en-US"/>
        </w:rPr>
        <w:t>udharabah</w:t>
      </w:r>
    </w:p>
    <w:p w:rsidR="00B17D47" w:rsidRPr="00B01D58" w:rsidRDefault="00B17D47" w:rsidP="00211F95">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PT. Bank</w:t>
      </w:r>
      <w:r w:rsidR="00211F95" w:rsidRPr="00B01D58">
        <w:rPr>
          <w:rFonts w:ascii="Times New Roman" w:hAnsi="Times New Roman" w:cs="Times New Roman"/>
          <w:b/>
          <w:sz w:val="24"/>
          <w:szCs w:val="24"/>
        </w:rPr>
        <w:t xml:space="preserve"> Syariah</w:t>
      </w:r>
      <w:r w:rsidRPr="00B01D58">
        <w:rPr>
          <w:rFonts w:ascii="Times New Roman" w:hAnsi="Times New Roman" w:cs="Times New Roman"/>
          <w:b/>
          <w:sz w:val="24"/>
          <w:szCs w:val="24"/>
          <w:lang w:val="en-US"/>
        </w:rPr>
        <w:t xml:space="preserve"> </w:t>
      </w:r>
      <w:proofErr w:type="gramStart"/>
      <w:r w:rsidRPr="00B01D58">
        <w:rPr>
          <w:rFonts w:ascii="Times New Roman" w:hAnsi="Times New Roman" w:cs="Times New Roman"/>
          <w:b/>
          <w:sz w:val="24"/>
          <w:szCs w:val="24"/>
          <w:lang w:val="en-US"/>
        </w:rPr>
        <w:t xml:space="preserve">Mandiri </w:t>
      </w:r>
      <w:r w:rsidR="00211F95" w:rsidRPr="00B01D58">
        <w:rPr>
          <w:rFonts w:ascii="Times New Roman" w:hAnsi="Times New Roman" w:cs="Times New Roman"/>
          <w:b/>
          <w:sz w:val="24"/>
          <w:szCs w:val="24"/>
        </w:rPr>
        <w:t xml:space="preserve"> </w:t>
      </w:r>
      <w:r w:rsidR="00715DCC" w:rsidRPr="00B01D58">
        <w:rPr>
          <w:rFonts w:ascii="Times New Roman" w:hAnsi="Times New Roman" w:cs="Times New Roman"/>
          <w:b/>
          <w:sz w:val="24"/>
          <w:szCs w:val="24"/>
        </w:rPr>
        <w:t>P</w:t>
      </w:r>
      <w:r w:rsidRPr="00B01D58">
        <w:rPr>
          <w:rFonts w:ascii="Times New Roman" w:hAnsi="Times New Roman" w:cs="Times New Roman"/>
          <w:b/>
          <w:sz w:val="24"/>
          <w:szCs w:val="24"/>
          <w:lang w:val="en-US"/>
        </w:rPr>
        <w:t>eriode</w:t>
      </w:r>
      <w:proofErr w:type="gramEnd"/>
      <w:r w:rsidRPr="00B01D58">
        <w:rPr>
          <w:rFonts w:ascii="Times New Roman" w:hAnsi="Times New Roman" w:cs="Times New Roman"/>
          <w:b/>
          <w:sz w:val="24"/>
          <w:szCs w:val="24"/>
          <w:lang w:val="en-US"/>
        </w:rPr>
        <w:t xml:space="preserve"> </w:t>
      </w:r>
      <w:r w:rsidR="0048560C" w:rsidRPr="00B01D58">
        <w:rPr>
          <w:rFonts w:ascii="Times New Roman" w:hAnsi="Times New Roman" w:cs="Times New Roman"/>
          <w:b/>
          <w:sz w:val="24"/>
          <w:szCs w:val="24"/>
          <w:lang w:val="en-US"/>
        </w:rPr>
        <w:t>2010-2017</w:t>
      </w:r>
    </w:p>
    <w:p w:rsidR="00B17D47" w:rsidRPr="00B01D58" w:rsidRDefault="00B17D47"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DE1991" w:rsidRPr="00B01D58" w:rsidRDefault="00B17D47"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b/>
          <w:sz w:val="24"/>
          <w:szCs w:val="24"/>
          <w:lang w:val="en-US"/>
        </w:rPr>
        <w:tab/>
      </w:r>
      <w:r w:rsidRPr="00B01D58">
        <w:rPr>
          <w:rFonts w:ascii="Times New Roman" w:hAnsi="Times New Roman" w:cs="Times New Roman"/>
          <w:sz w:val="24"/>
          <w:szCs w:val="24"/>
          <w:lang w:val="en-US"/>
        </w:rPr>
        <w:t xml:space="preserve">Berdasarkan gambar 4.3 perkembangan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 xml:space="preserve"> pada </w:t>
      </w:r>
      <w:r w:rsidR="005D7A1B" w:rsidRPr="00B01D58">
        <w:rPr>
          <w:rFonts w:ascii="Times New Roman" w:hAnsi="Times New Roman" w:cs="Times New Roman"/>
          <w:sz w:val="24"/>
          <w:szCs w:val="24"/>
          <w:lang w:val="en-US"/>
        </w:rPr>
        <w:t>PT. Bank Syariah Mandiri</w:t>
      </w:r>
      <w:r w:rsidRPr="00B01D58">
        <w:rPr>
          <w:rFonts w:ascii="Times New Roman" w:hAnsi="Times New Roman" w:cs="Times New Roman"/>
          <w:sz w:val="24"/>
          <w:szCs w:val="24"/>
          <w:lang w:val="en-US"/>
        </w:rPr>
        <w:t xml:space="preserve"> dari periode </w:t>
      </w:r>
      <w:r w:rsidR="00E1618E" w:rsidRPr="00B01D58">
        <w:rPr>
          <w:rFonts w:ascii="Times New Roman" w:hAnsi="Times New Roman" w:cs="Times New Roman"/>
          <w:sz w:val="24"/>
          <w:szCs w:val="24"/>
          <w:lang w:val="en-US"/>
        </w:rPr>
        <w:t>2010</w:t>
      </w:r>
      <w:r w:rsidR="00B37A08" w:rsidRPr="00B01D58">
        <w:rPr>
          <w:rFonts w:ascii="Times New Roman" w:hAnsi="Times New Roman" w:cs="Times New Roman"/>
          <w:sz w:val="24"/>
          <w:szCs w:val="24"/>
        </w:rPr>
        <w:t xml:space="preserve"> mengalami </w:t>
      </w:r>
      <w:r w:rsidR="004A0921" w:rsidRPr="00B01D58">
        <w:rPr>
          <w:rFonts w:ascii="Times New Roman" w:hAnsi="Times New Roman" w:cs="Times New Roman"/>
          <w:sz w:val="24"/>
          <w:szCs w:val="24"/>
          <w:lang w:val="en-US"/>
        </w:rPr>
        <w:t>fluktuasi</w:t>
      </w:r>
      <w:r w:rsidR="0059181D">
        <w:rPr>
          <w:rFonts w:ascii="Times New Roman" w:hAnsi="Times New Roman" w:cs="Times New Roman"/>
          <w:sz w:val="24"/>
          <w:szCs w:val="24"/>
        </w:rPr>
        <w:t xml:space="preserve"> dengan kecenderungan menurun. </w:t>
      </w:r>
      <w:r w:rsidR="004A0921" w:rsidRPr="00B01D58">
        <w:rPr>
          <w:rFonts w:ascii="Times New Roman" w:hAnsi="Times New Roman" w:cs="Times New Roman"/>
          <w:sz w:val="24"/>
          <w:szCs w:val="24"/>
          <w:lang w:val="en-US"/>
        </w:rPr>
        <w:t>Secara keseluruhan menunjukkan bah</w:t>
      </w:r>
      <w:r w:rsidR="00ED1738" w:rsidRPr="00B01D58">
        <w:rPr>
          <w:rFonts w:ascii="Times New Roman" w:hAnsi="Times New Roman" w:cs="Times New Roman"/>
          <w:sz w:val="24"/>
          <w:szCs w:val="24"/>
          <w:lang w:val="en-US"/>
        </w:rPr>
        <w:t>wa</w:t>
      </w:r>
      <w:r w:rsidR="00ED1738" w:rsidRPr="00B01D58">
        <w:rPr>
          <w:rFonts w:ascii="Times New Roman" w:hAnsi="Times New Roman" w:cs="Times New Roman"/>
          <w:sz w:val="24"/>
          <w:szCs w:val="24"/>
        </w:rPr>
        <w:t xml:space="preserve"> </w:t>
      </w:r>
      <w:r w:rsidR="004A0921" w:rsidRPr="00B01D58">
        <w:rPr>
          <w:rFonts w:ascii="Times New Roman" w:hAnsi="Times New Roman" w:cs="Times New Roman"/>
          <w:sz w:val="24"/>
          <w:szCs w:val="24"/>
          <w:lang w:val="en-US"/>
        </w:rPr>
        <w:t xml:space="preserve">kemampuan </w:t>
      </w:r>
      <w:r w:rsidR="005D7A1B" w:rsidRPr="00B01D58">
        <w:rPr>
          <w:rFonts w:ascii="Times New Roman" w:hAnsi="Times New Roman" w:cs="Times New Roman"/>
          <w:sz w:val="24"/>
          <w:szCs w:val="24"/>
          <w:lang w:val="en-US"/>
        </w:rPr>
        <w:t>PT. Bank Syariah Mandiri</w:t>
      </w:r>
      <w:r w:rsidR="00ED1738" w:rsidRPr="00B01D58">
        <w:rPr>
          <w:rFonts w:ascii="Times New Roman" w:hAnsi="Times New Roman" w:cs="Times New Roman"/>
          <w:sz w:val="24"/>
          <w:szCs w:val="24"/>
        </w:rPr>
        <w:t xml:space="preserve"> </w:t>
      </w:r>
      <w:r w:rsidR="00ED1738" w:rsidRPr="00B01D58">
        <w:rPr>
          <w:rFonts w:ascii="Times New Roman" w:hAnsi="Times New Roman" w:cs="Times New Roman"/>
          <w:sz w:val="24"/>
          <w:szCs w:val="24"/>
          <w:lang w:val="en-US"/>
        </w:rPr>
        <w:t>untuk meningkatkan pendapatan dan atau menekan biaya</w:t>
      </w:r>
      <w:r w:rsidR="004A0921" w:rsidRPr="00B01D58">
        <w:rPr>
          <w:rFonts w:ascii="Times New Roman" w:hAnsi="Times New Roman" w:cs="Times New Roman"/>
          <w:sz w:val="24"/>
          <w:szCs w:val="24"/>
          <w:lang w:val="en-US"/>
        </w:rPr>
        <w:t xml:space="preserve"> tidak sesuai dengan yang diinginkan oleh pihak manajer karena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4A0921" w:rsidRPr="00B01D58">
        <w:rPr>
          <w:rFonts w:ascii="Times New Roman" w:hAnsi="Times New Roman" w:cs="Times New Roman"/>
          <w:sz w:val="24"/>
          <w:szCs w:val="24"/>
          <w:lang w:val="en-US"/>
        </w:rPr>
        <w:t xml:space="preserve"> menunjukkan kondisi</w:t>
      </w:r>
      <w:r w:rsidR="00ED1738" w:rsidRPr="00B01D58">
        <w:rPr>
          <w:rFonts w:ascii="Times New Roman" w:hAnsi="Times New Roman" w:cs="Times New Roman"/>
          <w:sz w:val="24"/>
          <w:szCs w:val="24"/>
          <w:lang w:val="en-US"/>
        </w:rPr>
        <w:t xml:space="preserve"> yang </w:t>
      </w:r>
      <w:r w:rsidR="0059181D">
        <w:rPr>
          <w:rFonts w:ascii="Times New Roman" w:hAnsi="Times New Roman" w:cs="Times New Roman"/>
          <w:sz w:val="24"/>
          <w:szCs w:val="24"/>
        </w:rPr>
        <w:t>cenderung menurun setiap tahunnya</w:t>
      </w:r>
      <w:r w:rsidR="00A70286" w:rsidRPr="00B01D58">
        <w:rPr>
          <w:rFonts w:ascii="Times New Roman" w:hAnsi="Times New Roman" w:cs="Times New Roman"/>
          <w:sz w:val="24"/>
          <w:szCs w:val="24"/>
          <w:lang w:val="en-US"/>
        </w:rPr>
        <w:t xml:space="preserve">. Penurunan tingkat bagi hasil deposito </w:t>
      </w:r>
      <w:r w:rsidR="00A70286" w:rsidRPr="00B01D58">
        <w:rPr>
          <w:rFonts w:ascii="Times New Roman" w:hAnsi="Times New Roman" w:cs="Times New Roman"/>
          <w:i/>
          <w:sz w:val="24"/>
          <w:szCs w:val="24"/>
          <w:lang w:val="en-US"/>
        </w:rPr>
        <w:t>mudharabah</w:t>
      </w:r>
      <w:r w:rsidR="004A0921" w:rsidRPr="00B01D58">
        <w:rPr>
          <w:rFonts w:ascii="Times New Roman" w:hAnsi="Times New Roman" w:cs="Times New Roman"/>
          <w:sz w:val="24"/>
          <w:szCs w:val="24"/>
          <w:lang w:val="en-US"/>
        </w:rPr>
        <w:t xml:space="preserve"> salah satunya disebabkan oleh adanya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004A0921" w:rsidRPr="00B01D58">
        <w:rPr>
          <w:rFonts w:ascii="Times New Roman" w:hAnsi="Times New Roman" w:cs="Times New Roman"/>
          <w:i/>
          <w:sz w:val="24"/>
          <w:szCs w:val="24"/>
          <w:lang w:val="en-US"/>
        </w:rPr>
        <w:t xml:space="preserve"> </w:t>
      </w:r>
      <w:r w:rsidR="00A70286" w:rsidRPr="00B01D58">
        <w:rPr>
          <w:rFonts w:ascii="Times New Roman" w:hAnsi="Times New Roman" w:cs="Times New Roman"/>
          <w:sz w:val="24"/>
          <w:szCs w:val="24"/>
          <w:lang w:val="en-US"/>
        </w:rPr>
        <w:t>yang men</w:t>
      </w:r>
      <w:r w:rsidR="00A70286" w:rsidRPr="00B01D58">
        <w:rPr>
          <w:rFonts w:ascii="Times New Roman" w:hAnsi="Times New Roman" w:cs="Times New Roman"/>
          <w:sz w:val="24"/>
          <w:szCs w:val="24"/>
        </w:rPr>
        <w:t>urun, sehingga pendapatan bank juga menurun</w:t>
      </w:r>
      <w:r w:rsidR="003932D7" w:rsidRPr="00B01D58">
        <w:rPr>
          <w:rFonts w:ascii="Times New Roman" w:hAnsi="Times New Roman" w:cs="Times New Roman"/>
          <w:sz w:val="24"/>
          <w:szCs w:val="24"/>
          <w:lang w:val="en-US"/>
        </w:rPr>
        <w:t xml:space="preserve">, </w:t>
      </w:r>
      <w:r w:rsidR="003932D7" w:rsidRPr="00B01D58">
        <w:rPr>
          <w:rFonts w:ascii="Times New Roman" w:hAnsi="Times New Roman" w:cs="Times New Roman"/>
          <w:sz w:val="24"/>
          <w:szCs w:val="24"/>
        </w:rPr>
        <w:t xml:space="preserve">kemudian </w:t>
      </w:r>
      <w:r w:rsidR="003932D7" w:rsidRPr="00B01D58">
        <w:rPr>
          <w:rFonts w:ascii="Times New Roman" w:hAnsi="Times New Roman" w:cs="Times New Roman"/>
          <w:sz w:val="24"/>
          <w:szCs w:val="24"/>
          <w:lang w:val="en-US"/>
        </w:rPr>
        <w:t>kurangnya p</w:t>
      </w:r>
      <w:r w:rsidR="003932D7" w:rsidRPr="00B01D58">
        <w:rPr>
          <w:rFonts w:ascii="Times New Roman" w:hAnsi="Times New Roman" w:cs="Times New Roman"/>
          <w:sz w:val="24"/>
          <w:szCs w:val="24"/>
        </w:rPr>
        <w:t>embiayaan yang disalurkan, sehingga pendapatan yang diperoleh turun</w:t>
      </w:r>
      <w:r w:rsidR="004A0921" w:rsidRPr="00B01D58">
        <w:rPr>
          <w:rFonts w:ascii="Times New Roman" w:hAnsi="Times New Roman" w:cs="Times New Roman"/>
          <w:sz w:val="24"/>
          <w:szCs w:val="24"/>
          <w:lang w:val="en-US"/>
        </w:rPr>
        <w:t xml:space="preserve"> dan beberapa aktiva yang berpengaruh dalam menghasilkan </w:t>
      </w:r>
      <w:r w:rsidR="003932D7" w:rsidRPr="00B01D58">
        <w:rPr>
          <w:rFonts w:ascii="Times New Roman" w:hAnsi="Times New Roman" w:cs="Times New Roman"/>
          <w:sz w:val="24"/>
          <w:szCs w:val="24"/>
        </w:rPr>
        <w:t>pendapatan bank</w:t>
      </w:r>
      <w:r w:rsidR="004A0921" w:rsidRPr="00B01D58">
        <w:rPr>
          <w:rFonts w:ascii="Times New Roman" w:hAnsi="Times New Roman" w:cs="Times New Roman"/>
          <w:sz w:val="24"/>
          <w:szCs w:val="24"/>
          <w:lang w:val="en-US"/>
        </w:rPr>
        <w:t>.</w:t>
      </w:r>
      <w:r w:rsidR="00701BF7" w:rsidRPr="00B01D58">
        <w:rPr>
          <w:rFonts w:ascii="Times New Roman" w:hAnsi="Times New Roman" w:cs="Times New Roman"/>
          <w:sz w:val="24"/>
          <w:szCs w:val="24"/>
          <w:lang w:val="en-US"/>
        </w:rPr>
        <w:t xml:space="preserve"> Sel</w:t>
      </w:r>
      <w:r w:rsidR="003932D7" w:rsidRPr="00B01D58">
        <w:rPr>
          <w:rFonts w:ascii="Times New Roman" w:hAnsi="Times New Roman" w:cs="Times New Roman"/>
          <w:sz w:val="24"/>
          <w:szCs w:val="24"/>
          <w:lang w:val="en-US"/>
        </w:rPr>
        <w:t xml:space="preserve">ain itu juga, naik turunnya bagi hasil deposito </w:t>
      </w:r>
      <w:r w:rsidR="003932D7" w:rsidRPr="00B01D58">
        <w:rPr>
          <w:rFonts w:ascii="Times New Roman" w:hAnsi="Times New Roman" w:cs="Times New Roman"/>
          <w:i/>
          <w:sz w:val="24"/>
          <w:szCs w:val="24"/>
          <w:lang w:val="en-US"/>
        </w:rPr>
        <w:t>mudharabah</w:t>
      </w:r>
      <w:r w:rsidR="00701BF7" w:rsidRPr="00B01D58">
        <w:rPr>
          <w:rFonts w:ascii="Times New Roman" w:hAnsi="Times New Roman" w:cs="Times New Roman"/>
          <w:sz w:val="24"/>
          <w:szCs w:val="24"/>
          <w:lang w:val="en-US"/>
        </w:rPr>
        <w:t xml:space="preserve"> dapat dipengaruhi oleh faktor internal maupun eksternal</w:t>
      </w:r>
      <w:r w:rsidR="00DE1991" w:rsidRPr="00B01D58">
        <w:rPr>
          <w:rFonts w:ascii="Times New Roman" w:hAnsi="Times New Roman" w:cs="Times New Roman"/>
          <w:sz w:val="24"/>
          <w:szCs w:val="24"/>
          <w:lang w:val="en-US"/>
        </w:rPr>
        <w:t xml:space="preserve">. Hal ini dapat dilihat pada grafik perkembangan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3932D7" w:rsidRPr="00B01D58">
        <w:rPr>
          <w:rFonts w:ascii="Times New Roman" w:hAnsi="Times New Roman" w:cs="Times New Roman"/>
          <w:sz w:val="24"/>
          <w:szCs w:val="24"/>
          <w:lang w:val="en-US"/>
        </w:rPr>
        <w:t xml:space="preserve"> yang cenderung me</w:t>
      </w:r>
      <w:r w:rsidR="003932D7" w:rsidRPr="00B01D58">
        <w:rPr>
          <w:rFonts w:ascii="Times New Roman" w:hAnsi="Times New Roman" w:cs="Times New Roman"/>
          <w:sz w:val="24"/>
          <w:szCs w:val="24"/>
        </w:rPr>
        <w:t>nurun</w:t>
      </w:r>
      <w:r w:rsidR="00DE1991" w:rsidRPr="00B01D58">
        <w:rPr>
          <w:rFonts w:ascii="Times New Roman" w:hAnsi="Times New Roman" w:cs="Times New Roman"/>
          <w:sz w:val="24"/>
          <w:szCs w:val="24"/>
          <w:lang w:val="en-US"/>
        </w:rPr>
        <w:t xml:space="preserve"> setiap tahunnya.</w:t>
      </w:r>
      <w:r w:rsidR="00E47087">
        <w:rPr>
          <w:rFonts w:ascii="Times New Roman" w:hAnsi="Times New Roman" w:cs="Times New Roman"/>
          <w:sz w:val="24"/>
          <w:szCs w:val="24"/>
        </w:rPr>
        <w:t xml:space="preserve">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DE1991" w:rsidRPr="00B01D58">
        <w:rPr>
          <w:rFonts w:ascii="Times New Roman" w:hAnsi="Times New Roman" w:cs="Times New Roman"/>
          <w:sz w:val="24"/>
          <w:szCs w:val="24"/>
          <w:lang w:val="en-US"/>
        </w:rPr>
        <w:t xml:space="preserve"> tertinggi </w:t>
      </w:r>
      <w:r w:rsidR="005D7A1B" w:rsidRPr="00B01D58">
        <w:rPr>
          <w:rFonts w:ascii="Times New Roman" w:hAnsi="Times New Roman" w:cs="Times New Roman"/>
          <w:sz w:val="24"/>
          <w:szCs w:val="24"/>
          <w:lang w:val="en-US"/>
        </w:rPr>
        <w:t>PT. Bank Syariah Mandiri</w:t>
      </w:r>
      <w:r w:rsidR="00DE1991" w:rsidRPr="00B01D58">
        <w:rPr>
          <w:rFonts w:ascii="Times New Roman" w:hAnsi="Times New Roman" w:cs="Times New Roman"/>
          <w:sz w:val="24"/>
          <w:szCs w:val="24"/>
          <w:lang w:val="en-US"/>
        </w:rPr>
        <w:t xml:space="preserve"> yaitu terjadi pada</w:t>
      </w:r>
      <w:r w:rsidR="003932D7" w:rsidRPr="00B01D58">
        <w:rPr>
          <w:rFonts w:ascii="Times New Roman" w:hAnsi="Times New Roman" w:cs="Times New Roman"/>
          <w:sz w:val="24"/>
          <w:szCs w:val="24"/>
          <w:lang w:val="en-US"/>
        </w:rPr>
        <w:t xml:space="preserve"> tahun 201</w:t>
      </w:r>
      <w:r w:rsidR="003932D7" w:rsidRPr="00B01D58">
        <w:rPr>
          <w:rFonts w:ascii="Times New Roman" w:hAnsi="Times New Roman" w:cs="Times New Roman"/>
          <w:sz w:val="24"/>
          <w:szCs w:val="24"/>
        </w:rPr>
        <w:t>0</w:t>
      </w:r>
      <w:r w:rsidR="003932D7" w:rsidRPr="00B01D58">
        <w:rPr>
          <w:rFonts w:ascii="Times New Roman" w:hAnsi="Times New Roman" w:cs="Times New Roman"/>
          <w:sz w:val="24"/>
          <w:szCs w:val="24"/>
          <w:lang w:val="en-US"/>
        </w:rPr>
        <w:t xml:space="preserve"> sebesar </w:t>
      </w:r>
      <w:r w:rsidR="003932D7" w:rsidRPr="00B01D58">
        <w:rPr>
          <w:rFonts w:ascii="Times New Roman" w:hAnsi="Times New Roman" w:cs="Times New Roman"/>
          <w:sz w:val="24"/>
          <w:szCs w:val="24"/>
        </w:rPr>
        <w:t>6</w:t>
      </w:r>
      <w:r w:rsidR="003932D7" w:rsidRPr="00B01D58">
        <w:rPr>
          <w:rFonts w:ascii="Times New Roman" w:hAnsi="Times New Roman" w:cs="Times New Roman"/>
          <w:sz w:val="24"/>
          <w:szCs w:val="24"/>
          <w:lang w:val="en-US"/>
        </w:rPr>
        <w:t>,</w:t>
      </w:r>
      <w:r w:rsidR="0059181D">
        <w:rPr>
          <w:rFonts w:ascii="Times New Roman" w:hAnsi="Times New Roman" w:cs="Times New Roman"/>
          <w:sz w:val="24"/>
          <w:szCs w:val="24"/>
        </w:rPr>
        <w:t>29</w:t>
      </w:r>
      <w:r w:rsidR="00DE1991" w:rsidRPr="00B01D58">
        <w:rPr>
          <w:rFonts w:ascii="Times New Roman" w:hAnsi="Times New Roman" w:cs="Times New Roman"/>
          <w:sz w:val="24"/>
          <w:szCs w:val="24"/>
          <w:lang w:val="en-US"/>
        </w:rPr>
        <w:t xml:space="preserve">% sedangkan untuk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DE1991" w:rsidRPr="00B01D58">
        <w:rPr>
          <w:rFonts w:ascii="Times New Roman" w:hAnsi="Times New Roman" w:cs="Times New Roman"/>
          <w:sz w:val="24"/>
          <w:szCs w:val="24"/>
          <w:lang w:val="en-US"/>
        </w:rPr>
        <w:t xml:space="preserve"> terendah terjadi pada tahun </w:t>
      </w:r>
      <w:r w:rsidR="003932D7" w:rsidRPr="00B01D58">
        <w:rPr>
          <w:rFonts w:ascii="Times New Roman" w:hAnsi="Times New Roman" w:cs="Times New Roman"/>
          <w:sz w:val="24"/>
          <w:szCs w:val="24"/>
          <w:lang w:val="en-US"/>
        </w:rPr>
        <w:t>201</w:t>
      </w:r>
      <w:r w:rsidR="003932D7" w:rsidRPr="00B01D58">
        <w:rPr>
          <w:rFonts w:ascii="Times New Roman" w:hAnsi="Times New Roman" w:cs="Times New Roman"/>
          <w:sz w:val="24"/>
          <w:szCs w:val="24"/>
        </w:rPr>
        <w:t>5</w:t>
      </w:r>
      <w:r w:rsidR="003932D7" w:rsidRPr="00B01D58">
        <w:rPr>
          <w:rFonts w:ascii="Times New Roman" w:hAnsi="Times New Roman" w:cs="Times New Roman"/>
          <w:sz w:val="24"/>
          <w:szCs w:val="24"/>
          <w:lang w:val="en-US"/>
        </w:rPr>
        <w:t xml:space="preserve"> sebesar </w:t>
      </w:r>
      <w:r w:rsidR="0059181D">
        <w:rPr>
          <w:rFonts w:ascii="Times New Roman" w:hAnsi="Times New Roman" w:cs="Times New Roman"/>
          <w:sz w:val="24"/>
          <w:szCs w:val="24"/>
        </w:rPr>
        <w:t>4,55</w:t>
      </w:r>
      <w:r w:rsidR="00DE1991" w:rsidRPr="00B01D58">
        <w:rPr>
          <w:rFonts w:ascii="Times New Roman" w:hAnsi="Times New Roman" w:cs="Times New Roman"/>
          <w:sz w:val="24"/>
          <w:szCs w:val="24"/>
          <w:lang w:val="en-US"/>
        </w:rPr>
        <w:t>%.</w:t>
      </w:r>
    </w:p>
    <w:p w:rsidR="00211F95" w:rsidRDefault="00211F95" w:rsidP="004C0B11">
      <w:pPr>
        <w:spacing w:after="0" w:line="480" w:lineRule="auto"/>
        <w:jc w:val="both"/>
        <w:rPr>
          <w:rFonts w:ascii="Times New Roman" w:hAnsi="Times New Roman" w:cs="Times New Roman"/>
          <w:sz w:val="24"/>
          <w:szCs w:val="24"/>
        </w:rPr>
      </w:pPr>
    </w:p>
    <w:p w:rsidR="006863C1" w:rsidRDefault="006863C1" w:rsidP="004C0B11">
      <w:pPr>
        <w:spacing w:after="0" w:line="480" w:lineRule="auto"/>
        <w:jc w:val="both"/>
        <w:rPr>
          <w:rFonts w:ascii="Times New Roman" w:hAnsi="Times New Roman" w:cs="Times New Roman"/>
          <w:sz w:val="24"/>
          <w:szCs w:val="24"/>
        </w:rPr>
      </w:pPr>
    </w:p>
    <w:p w:rsidR="006863C1" w:rsidRDefault="006863C1" w:rsidP="004C0B11">
      <w:pPr>
        <w:spacing w:after="0" w:line="480" w:lineRule="auto"/>
        <w:jc w:val="both"/>
        <w:rPr>
          <w:rFonts w:ascii="Times New Roman" w:hAnsi="Times New Roman" w:cs="Times New Roman"/>
          <w:sz w:val="24"/>
          <w:szCs w:val="24"/>
        </w:rPr>
      </w:pPr>
    </w:p>
    <w:p w:rsidR="006863C1" w:rsidRDefault="006863C1" w:rsidP="004C0B11">
      <w:pPr>
        <w:spacing w:after="0" w:line="480" w:lineRule="auto"/>
        <w:jc w:val="both"/>
        <w:rPr>
          <w:rFonts w:ascii="Times New Roman" w:hAnsi="Times New Roman" w:cs="Times New Roman"/>
          <w:sz w:val="24"/>
          <w:szCs w:val="24"/>
        </w:rPr>
      </w:pPr>
    </w:p>
    <w:p w:rsidR="006863C1" w:rsidRDefault="006863C1" w:rsidP="004C0B11">
      <w:pPr>
        <w:spacing w:after="0" w:line="480" w:lineRule="auto"/>
        <w:jc w:val="both"/>
        <w:rPr>
          <w:rFonts w:ascii="Times New Roman" w:hAnsi="Times New Roman" w:cs="Times New Roman"/>
          <w:sz w:val="24"/>
          <w:szCs w:val="24"/>
        </w:rPr>
      </w:pPr>
    </w:p>
    <w:p w:rsidR="006863C1" w:rsidRDefault="006863C1" w:rsidP="004C0B11">
      <w:pPr>
        <w:spacing w:after="0" w:line="480" w:lineRule="auto"/>
        <w:jc w:val="both"/>
        <w:rPr>
          <w:rFonts w:ascii="Times New Roman" w:hAnsi="Times New Roman" w:cs="Times New Roman"/>
          <w:sz w:val="24"/>
          <w:szCs w:val="24"/>
        </w:rPr>
      </w:pPr>
    </w:p>
    <w:p w:rsidR="006863C1" w:rsidRDefault="006863C1" w:rsidP="004C0B11">
      <w:pPr>
        <w:spacing w:after="0" w:line="480" w:lineRule="auto"/>
        <w:jc w:val="both"/>
        <w:rPr>
          <w:rFonts w:ascii="Times New Roman" w:hAnsi="Times New Roman" w:cs="Times New Roman"/>
          <w:sz w:val="24"/>
          <w:szCs w:val="24"/>
        </w:rPr>
      </w:pPr>
    </w:p>
    <w:p w:rsidR="006863C1" w:rsidRPr="00B01D58" w:rsidRDefault="006863C1" w:rsidP="004C0B11">
      <w:pPr>
        <w:spacing w:after="0" w:line="480" w:lineRule="auto"/>
        <w:jc w:val="both"/>
        <w:rPr>
          <w:rFonts w:ascii="Times New Roman" w:hAnsi="Times New Roman" w:cs="Times New Roman"/>
          <w:sz w:val="24"/>
          <w:szCs w:val="24"/>
        </w:rPr>
      </w:pPr>
    </w:p>
    <w:p w:rsidR="00070637" w:rsidRPr="00B01D58" w:rsidRDefault="00070637" w:rsidP="001F1DDD">
      <w:pPr>
        <w:spacing w:after="0" w:line="480" w:lineRule="auto"/>
        <w:ind w:left="709" w:hanging="709"/>
        <w:jc w:val="both"/>
        <w:rPr>
          <w:rFonts w:ascii="Times New Roman" w:hAnsi="Times New Roman" w:cs="Times New Roman"/>
          <w:b/>
          <w:sz w:val="24"/>
          <w:szCs w:val="24"/>
        </w:rPr>
      </w:pPr>
      <w:r w:rsidRPr="00B01D58">
        <w:rPr>
          <w:rFonts w:ascii="Times New Roman" w:hAnsi="Times New Roman" w:cs="Times New Roman"/>
          <w:b/>
          <w:sz w:val="24"/>
          <w:szCs w:val="24"/>
          <w:lang w:val="en-US"/>
        </w:rPr>
        <w:t>4.</w:t>
      </w:r>
      <w:r w:rsidR="00DE1991" w:rsidRPr="00B01D58">
        <w:rPr>
          <w:rFonts w:ascii="Times New Roman" w:hAnsi="Times New Roman" w:cs="Times New Roman"/>
          <w:b/>
          <w:sz w:val="24"/>
          <w:szCs w:val="24"/>
          <w:lang w:val="en-US"/>
        </w:rPr>
        <w:t>2</w:t>
      </w:r>
      <w:r w:rsidR="00DE1991" w:rsidRPr="00B01D58">
        <w:rPr>
          <w:rFonts w:ascii="Times New Roman" w:hAnsi="Times New Roman" w:cs="Times New Roman"/>
          <w:b/>
          <w:sz w:val="24"/>
          <w:szCs w:val="24"/>
          <w:lang w:val="en-US"/>
        </w:rPr>
        <w:tab/>
      </w:r>
      <w:r w:rsidRPr="00B01D58">
        <w:rPr>
          <w:rFonts w:ascii="Times New Roman" w:hAnsi="Times New Roman" w:cs="Times New Roman"/>
          <w:b/>
          <w:sz w:val="24"/>
          <w:szCs w:val="24"/>
        </w:rPr>
        <w:t xml:space="preserve">Pengaruh </w:t>
      </w:r>
      <w:r w:rsidRPr="00B01D58">
        <w:rPr>
          <w:rFonts w:ascii="Times New Roman" w:hAnsi="Times New Roman" w:cs="Times New Roman"/>
          <w:b/>
          <w:i/>
          <w:sz w:val="24"/>
          <w:szCs w:val="24"/>
        </w:rPr>
        <w:t>Return On Assets</w:t>
      </w:r>
      <w:r w:rsidRPr="00B01D58">
        <w:rPr>
          <w:rFonts w:ascii="Times New Roman" w:hAnsi="Times New Roman" w:cs="Times New Roman"/>
          <w:b/>
          <w:sz w:val="24"/>
          <w:szCs w:val="24"/>
        </w:rPr>
        <w:t xml:space="preserve"> (ROA) dan </w:t>
      </w:r>
      <w:r w:rsidRPr="00B01D58">
        <w:rPr>
          <w:rFonts w:ascii="Times New Roman" w:hAnsi="Times New Roman" w:cs="Times New Roman"/>
          <w:b/>
          <w:i/>
          <w:sz w:val="24"/>
          <w:szCs w:val="24"/>
        </w:rPr>
        <w:t>Financing To Deposit Ratio</w:t>
      </w:r>
      <w:r w:rsidR="001F1DDD" w:rsidRPr="00B01D58">
        <w:rPr>
          <w:rFonts w:ascii="Times New Roman" w:hAnsi="Times New Roman" w:cs="Times New Roman"/>
          <w:b/>
          <w:sz w:val="24"/>
          <w:szCs w:val="24"/>
        </w:rPr>
        <w:t xml:space="preserve"> </w:t>
      </w:r>
      <w:r w:rsidRPr="00B01D58">
        <w:rPr>
          <w:rFonts w:ascii="Times New Roman" w:hAnsi="Times New Roman" w:cs="Times New Roman"/>
          <w:b/>
          <w:sz w:val="24"/>
          <w:szCs w:val="24"/>
        </w:rPr>
        <w:t xml:space="preserve">(FDR) Secara Simultan Terhadap Tingkat Bagi Hasil Deposito </w:t>
      </w:r>
      <w:r w:rsidRPr="00B01D58">
        <w:rPr>
          <w:rFonts w:ascii="Times New Roman" w:hAnsi="Times New Roman" w:cs="Times New Roman"/>
          <w:b/>
          <w:i/>
          <w:sz w:val="24"/>
          <w:szCs w:val="24"/>
        </w:rPr>
        <w:t>Mudharabah</w:t>
      </w:r>
      <w:r w:rsidR="001F1DDD" w:rsidRPr="00B01D58">
        <w:rPr>
          <w:rFonts w:ascii="Times New Roman" w:hAnsi="Times New Roman" w:cs="Times New Roman"/>
          <w:b/>
          <w:sz w:val="24"/>
          <w:szCs w:val="24"/>
        </w:rPr>
        <w:t xml:space="preserve"> </w:t>
      </w:r>
      <w:r w:rsidRPr="00B01D58">
        <w:rPr>
          <w:rFonts w:ascii="Times New Roman" w:hAnsi="Times New Roman" w:cs="Times New Roman"/>
          <w:b/>
          <w:sz w:val="24"/>
          <w:szCs w:val="24"/>
        </w:rPr>
        <w:t>Pada PT. Bank Syariah Mandiri</w:t>
      </w:r>
      <w:r w:rsidRPr="00B01D58">
        <w:rPr>
          <w:rFonts w:ascii="Times New Roman" w:hAnsi="Times New Roman" w:cs="Times New Roman"/>
          <w:b/>
          <w:color w:val="000000" w:themeColor="text1"/>
          <w:sz w:val="24"/>
          <w:szCs w:val="24"/>
        </w:rPr>
        <w:t xml:space="preserve"> Periode 2010-2017</w:t>
      </w:r>
    </w:p>
    <w:p w:rsidR="00DE1991" w:rsidRPr="00B01D58" w:rsidRDefault="00424A14" w:rsidP="004C0B11">
      <w:pPr>
        <w:spacing w:after="0" w:line="480" w:lineRule="auto"/>
        <w:jc w:val="both"/>
        <w:rPr>
          <w:rFonts w:ascii="Times New Roman" w:hAnsi="Times New Roman" w:cs="Times New Roman"/>
          <w:b/>
          <w:sz w:val="24"/>
          <w:szCs w:val="24"/>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2.1</w:t>
      </w:r>
      <w:r w:rsidR="00070637" w:rsidRPr="00B01D58">
        <w:rPr>
          <w:rFonts w:ascii="Times New Roman" w:hAnsi="Times New Roman" w:cs="Times New Roman"/>
          <w:b/>
          <w:sz w:val="24"/>
          <w:szCs w:val="24"/>
          <w:lang w:val="en-US"/>
        </w:rPr>
        <w:tab/>
      </w:r>
      <w:r w:rsidRPr="00B01D58">
        <w:rPr>
          <w:rFonts w:ascii="Times New Roman" w:hAnsi="Times New Roman" w:cs="Times New Roman"/>
          <w:b/>
          <w:sz w:val="24"/>
          <w:szCs w:val="24"/>
        </w:rPr>
        <w:t xml:space="preserve">Analisis </w:t>
      </w:r>
      <w:r w:rsidR="00DE1991" w:rsidRPr="00B01D58">
        <w:rPr>
          <w:rFonts w:ascii="Times New Roman" w:hAnsi="Times New Roman" w:cs="Times New Roman"/>
          <w:b/>
          <w:sz w:val="24"/>
          <w:szCs w:val="24"/>
          <w:lang w:val="en-US"/>
        </w:rPr>
        <w:t>Uji Asumsi Klasik</w:t>
      </w:r>
    </w:p>
    <w:p w:rsidR="00DE1991" w:rsidRPr="00B01D58" w:rsidRDefault="00424A14" w:rsidP="004C0B11">
      <w:pPr>
        <w:spacing w:after="0" w:line="480" w:lineRule="auto"/>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w:t>
      </w:r>
      <w:r w:rsidRPr="00B01D58">
        <w:rPr>
          <w:rFonts w:ascii="Times New Roman" w:hAnsi="Times New Roman" w:cs="Times New Roman"/>
          <w:b/>
          <w:sz w:val="24"/>
          <w:szCs w:val="24"/>
          <w:lang w:val="en-US"/>
        </w:rPr>
        <w:t>.</w:t>
      </w:r>
      <w:r w:rsidRPr="00B01D58">
        <w:rPr>
          <w:rFonts w:ascii="Times New Roman" w:hAnsi="Times New Roman" w:cs="Times New Roman"/>
          <w:b/>
          <w:sz w:val="24"/>
          <w:szCs w:val="24"/>
        </w:rPr>
        <w:t>1</w:t>
      </w:r>
      <w:r w:rsidR="00DE1991" w:rsidRPr="00B01D58">
        <w:rPr>
          <w:rFonts w:ascii="Times New Roman" w:hAnsi="Times New Roman" w:cs="Times New Roman"/>
          <w:b/>
          <w:sz w:val="24"/>
          <w:szCs w:val="24"/>
          <w:lang w:val="en-US"/>
        </w:rPr>
        <w:t>.1</w:t>
      </w:r>
      <w:r w:rsidR="00DE1991" w:rsidRPr="00B01D58">
        <w:rPr>
          <w:rFonts w:ascii="Times New Roman" w:hAnsi="Times New Roman" w:cs="Times New Roman"/>
          <w:b/>
          <w:sz w:val="24"/>
          <w:szCs w:val="24"/>
          <w:lang w:val="en-US"/>
        </w:rPr>
        <w:tab/>
        <w:t>Uji Normalitas</w:t>
      </w:r>
    </w:p>
    <w:p w:rsidR="00DE1991" w:rsidRPr="00B01D58" w:rsidRDefault="00DE1991" w:rsidP="001F1DDD">
      <w:pPr>
        <w:pStyle w:val="ListParagraph"/>
        <w:numPr>
          <w:ilvl w:val="0"/>
          <w:numId w:val="1"/>
        </w:numPr>
        <w:spacing w:after="0" w:line="480" w:lineRule="auto"/>
        <w:ind w:left="709" w:hanging="709"/>
        <w:jc w:val="both"/>
        <w:rPr>
          <w:rFonts w:ascii="Times New Roman" w:hAnsi="Times New Roman" w:cs="Times New Roman"/>
          <w:i/>
          <w:sz w:val="24"/>
          <w:szCs w:val="24"/>
          <w:lang w:val="en-US"/>
        </w:rPr>
      </w:pPr>
      <w:r w:rsidRPr="00B01D58">
        <w:rPr>
          <w:rFonts w:ascii="Times New Roman" w:hAnsi="Times New Roman" w:cs="Times New Roman"/>
          <w:sz w:val="24"/>
          <w:szCs w:val="24"/>
          <w:lang w:val="en-US"/>
        </w:rPr>
        <w:t xml:space="preserve">Analisis Grafik dengan </w:t>
      </w:r>
      <w:r w:rsidRPr="00B01D58">
        <w:rPr>
          <w:rFonts w:ascii="Times New Roman" w:hAnsi="Times New Roman" w:cs="Times New Roman"/>
          <w:i/>
          <w:sz w:val="24"/>
          <w:szCs w:val="24"/>
          <w:lang w:val="en-US"/>
        </w:rPr>
        <w:t>Normal Probability Plot</w:t>
      </w:r>
    </w:p>
    <w:p w:rsidR="008C55C9" w:rsidRPr="00B01D58" w:rsidRDefault="00E84B05"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noProof/>
          <w:sz w:val="24"/>
          <w:szCs w:val="24"/>
          <w:lang w:val="en-US"/>
        </w:rPr>
        <w:drawing>
          <wp:inline distT="0" distB="0" distL="0" distR="0">
            <wp:extent cx="5039995" cy="4027799"/>
            <wp:effectExtent l="19050" t="0" r="825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039995" cy="4027799"/>
                    </a:xfrm>
                    <a:prstGeom prst="rect">
                      <a:avLst/>
                    </a:prstGeom>
                    <a:noFill/>
                    <a:ln w="9525">
                      <a:noFill/>
                      <a:miter lim="800000"/>
                      <a:headEnd/>
                      <a:tailEnd/>
                    </a:ln>
                  </pic:spPr>
                </pic:pic>
              </a:graphicData>
            </a:graphic>
          </wp:inline>
        </w:drawing>
      </w:r>
    </w:p>
    <w:p w:rsidR="00DE1991" w:rsidRPr="00B01D58" w:rsidRDefault="008C55C9"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Gambar 4.4</w:t>
      </w:r>
    </w:p>
    <w:p w:rsidR="008C55C9" w:rsidRPr="00B01D58" w:rsidRDefault="008C55C9" w:rsidP="004C0B11">
      <w:pPr>
        <w:pStyle w:val="ListParagraph"/>
        <w:spacing w:after="0" w:line="360" w:lineRule="auto"/>
        <w:ind w:left="0"/>
        <w:jc w:val="center"/>
        <w:rPr>
          <w:rFonts w:ascii="Times New Roman" w:hAnsi="Times New Roman" w:cs="Times New Roman"/>
          <w:b/>
          <w:i/>
          <w:sz w:val="24"/>
          <w:szCs w:val="24"/>
          <w:lang w:val="en-US"/>
        </w:rPr>
      </w:pPr>
      <w:r w:rsidRPr="00B01D58">
        <w:rPr>
          <w:rFonts w:ascii="Times New Roman" w:hAnsi="Times New Roman" w:cs="Times New Roman"/>
          <w:b/>
          <w:sz w:val="24"/>
          <w:szCs w:val="24"/>
          <w:lang w:val="en-US"/>
        </w:rPr>
        <w:t xml:space="preserve">Hasil </w:t>
      </w:r>
      <w:r w:rsidRPr="00B01D58">
        <w:rPr>
          <w:rFonts w:ascii="Times New Roman" w:hAnsi="Times New Roman" w:cs="Times New Roman"/>
          <w:b/>
          <w:i/>
          <w:sz w:val="24"/>
          <w:szCs w:val="24"/>
          <w:lang w:val="en-US"/>
        </w:rPr>
        <w:t>Normal Probability Plot</w:t>
      </w:r>
    </w:p>
    <w:p w:rsidR="008C55C9" w:rsidRPr="00B01D58" w:rsidRDefault="00E84B05" w:rsidP="004C0B11">
      <w:pPr>
        <w:pStyle w:val="ListParagraph"/>
        <w:spacing w:after="0" w:line="480" w:lineRule="auto"/>
        <w:ind w:left="0"/>
        <w:jc w:val="center"/>
        <w:rPr>
          <w:rFonts w:ascii="Times New Roman" w:hAnsi="Times New Roman" w:cs="Times New Roman"/>
          <w:b/>
          <w:i/>
          <w:sz w:val="24"/>
          <w:szCs w:val="24"/>
          <w:lang w:val="en-US"/>
        </w:rPr>
      </w:pPr>
      <w:r w:rsidRPr="00B01D58">
        <w:rPr>
          <w:rFonts w:ascii="Times New Roman" w:hAnsi="Times New Roman" w:cs="Times New Roman"/>
          <w:b/>
          <w:sz w:val="24"/>
          <w:szCs w:val="24"/>
          <w:lang w:val="en-US"/>
        </w:rPr>
        <w:t>Sumber: Data diolah (201</w:t>
      </w:r>
      <w:r w:rsidRPr="00B01D58">
        <w:rPr>
          <w:rFonts w:ascii="Times New Roman" w:hAnsi="Times New Roman" w:cs="Times New Roman"/>
          <w:b/>
          <w:sz w:val="24"/>
          <w:szCs w:val="24"/>
        </w:rPr>
        <w:t>8</w:t>
      </w:r>
      <w:r w:rsidR="008C55C9" w:rsidRPr="00B01D58">
        <w:rPr>
          <w:rFonts w:ascii="Times New Roman" w:hAnsi="Times New Roman" w:cs="Times New Roman"/>
          <w:b/>
          <w:sz w:val="24"/>
          <w:szCs w:val="24"/>
          <w:lang w:val="en-US"/>
        </w:rPr>
        <w:t>)</w:t>
      </w:r>
    </w:p>
    <w:p w:rsidR="00D154C1" w:rsidRPr="00B01D58" w:rsidRDefault="008C55C9"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Dasar keputusan </w:t>
      </w:r>
      <w:r w:rsidR="004877C5" w:rsidRPr="00B01D58">
        <w:rPr>
          <w:rFonts w:ascii="Times New Roman" w:hAnsi="Times New Roman" w:cs="Times New Roman"/>
          <w:sz w:val="24"/>
          <w:szCs w:val="24"/>
          <w:lang w:val="en-US"/>
        </w:rPr>
        <w:t xml:space="preserve">dalam </w:t>
      </w:r>
      <w:r w:rsidR="004877C5" w:rsidRPr="00B01D58">
        <w:rPr>
          <w:rFonts w:ascii="Times New Roman" w:hAnsi="Times New Roman" w:cs="Times New Roman"/>
          <w:i/>
          <w:sz w:val="24"/>
          <w:szCs w:val="24"/>
          <w:lang w:val="en-US"/>
        </w:rPr>
        <w:t xml:space="preserve">normal probability plot, </w:t>
      </w:r>
      <w:r w:rsidR="004877C5" w:rsidRPr="00B01D58">
        <w:rPr>
          <w:rFonts w:ascii="Times New Roman" w:hAnsi="Times New Roman" w:cs="Times New Roman"/>
          <w:sz w:val="24"/>
          <w:szCs w:val="24"/>
          <w:lang w:val="en-US"/>
        </w:rPr>
        <w:t>yaitu jika titik-titik menyebar sekitar garis diagonal ata</w:t>
      </w:r>
      <w:r w:rsidR="00D154C1" w:rsidRPr="00B01D58">
        <w:rPr>
          <w:rFonts w:ascii="Times New Roman" w:hAnsi="Times New Roman" w:cs="Times New Roman"/>
          <w:sz w:val="24"/>
          <w:szCs w:val="24"/>
          <w:lang w:val="en-US"/>
        </w:rPr>
        <w:t>u mengikuti arah</w:t>
      </w:r>
      <w:r w:rsidR="004877C5" w:rsidRPr="00B01D58">
        <w:rPr>
          <w:rFonts w:ascii="Times New Roman" w:hAnsi="Times New Roman" w:cs="Times New Roman"/>
          <w:sz w:val="24"/>
          <w:szCs w:val="24"/>
          <w:lang w:val="en-US"/>
        </w:rPr>
        <w:t xml:space="preserve"> garis diagonal menunjukkan bahwa nilai residual tersebut telah </w:t>
      </w:r>
      <w:r w:rsidR="00154014" w:rsidRPr="00B01D58">
        <w:rPr>
          <w:rFonts w:ascii="Times New Roman" w:hAnsi="Times New Roman" w:cs="Times New Roman"/>
          <w:sz w:val="24"/>
          <w:szCs w:val="24"/>
          <w:lang w:val="en-US"/>
        </w:rPr>
        <w:t>terdistribusi</w:t>
      </w:r>
      <w:r w:rsidR="004877C5" w:rsidRPr="00B01D58">
        <w:rPr>
          <w:rFonts w:ascii="Times New Roman" w:hAnsi="Times New Roman" w:cs="Times New Roman"/>
          <w:sz w:val="24"/>
          <w:szCs w:val="24"/>
          <w:lang w:val="en-US"/>
        </w:rPr>
        <w:t xml:space="preserve"> normal (</w:t>
      </w:r>
      <w:r w:rsidR="0054509B" w:rsidRPr="00B01D58">
        <w:rPr>
          <w:rFonts w:ascii="Times New Roman" w:hAnsi="Times New Roman" w:cs="Times New Roman"/>
          <w:sz w:val="24"/>
          <w:szCs w:val="24"/>
          <w:lang w:val="en-US"/>
        </w:rPr>
        <w:t>Priya</w:t>
      </w:r>
      <w:r w:rsidR="004877C5" w:rsidRPr="00B01D58">
        <w:rPr>
          <w:rFonts w:ascii="Times New Roman" w:hAnsi="Times New Roman" w:cs="Times New Roman"/>
          <w:sz w:val="24"/>
          <w:szCs w:val="24"/>
          <w:lang w:val="en-US"/>
        </w:rPr>
        <w:t>t</w:t>
      </w:r>
      <w:r w:rsidR="0054509B" w:rsidRPr="00B01D58">
        <w:rPr>
          <w:rFonts w:ascii="Times New Roman" w:hAnsi="Times New Roman" w:cs="Times New Roman"/>
          <w:sz w:val="24"/>
          <w:szCs w:val="24"/>
          <w:lang w:val="en-US"/>
        </w:rPr>
        <w:t>n</w:t>
      </w:r>
      <w:r w:rsidR="004877C5" w:rsidRPr="00B01D58">
        <w:rPr>
          <w:rFonts w:ascii="Times New Roman" w:hAnsi="Times New Roman" w:cs="Times New Roman"/>
          <w:sz w:val="24"/>
          <w:szCs w:val="24"/>
          <w:lang w:val="en-US"/>
        </w:rPr>
        <w:t xml:space="preserve">o, </w:t>
      </w:r>
      <w:r w:rsidR="00897422" w:rsidRPr="00B01D58">
        <w:rPr>
          <w:rFonts w:ascii="Times New Roman" w:hAnsi="Times New Roman" w:cs="Times New Roman"/>
          <w:sz w:val="24"/>
          <w:szCs w:val="24"/>
          <w:lang w:val="en-US"/>
        </w:rPr>
        <w:t>2012:151</w:t>
      </w:r>
      <w:r w:rsidR="004877C5" w:rsidRPr="00B01D58">
        <w:rPr>
          <w:rFonts w:ascii="Times New Roman" w:hAnsi="Times New Roman" w:cs="Times New Roman"/>
          <w:sz w:val="24"/>
          <w:szCs w:val="24"/>
          <w:lang w:val="en-US"/>
        </w:rPr>
        <w:t>). Pada gamba</w:t>
      </w:r>
      <w:r w:rsidR="00E84B05" w:rsidRPr="00B01D58">
        <w:rPr>
          <w:rFonts w:ascii="Times New Roman" w:hAnsi="Times New Roman" w:cs="Times New Roman"/>
          <w:sz w:val="24"/>
          <w:szCs w:val="24"/>
          <w:lang w:val="en-US"/>
        </w:rPr>
        <w:t>r diatas menunjukkan tingkat kenormal</w:t>
      </w:r>
      <w:r w:rsidR="00154014" w:rsidRPr="00B01D58">
        <w:rPr>
          <w:rFonts w:ascii="Times New Roman" w:hAnsi="Times New Roman" w:cs="Times New Roman"/>
          <w:sz w:val="24"/>
          <w:szCs w:val="24"/>
          <w:lang w:val="en-US"/>
        </w:rPr>
        <w:t>an</w:t>
      </w:r>
      <w:r w:rsidR="004877C5" w:rsidRPr="00B01D58">
        <w:rPr>
          <w:rFonts w:ascii="Times New Roman" w:hAnsi="Times New Roman" w:cs="Times New Roman"/>
          <w:sz w:val="24"/>
          <w:szCs w:val="24"/>
          <w:lang w:val="en-US"/>
        </w:rPr>
        <w:t xml:space="preserve"> t</w:t>
      </w:r>
      <w:r w:rsidR="00800C12" w:rsidRPr="00B01D58">
        <w:rPr>
          <w:rFonts w:ascii="Times New Roman" w:hAnsi="Times New Roman" w:cs="Times New Roman"/>
          <w:sz w:val="24"/>
          <w:szCs w:val="24"/>
          <w:lang w:val="en-US"/>
        </w:rPr>
        <w:t>elah dicapai yang terlihat bahwa</w:t>
      </w:r>
      <w:r w:rsidR="004877C5" w:rsidRPr="00B01D58">
        <w:rPr>
          <w:rFonts w:ascii="Times New Roman" w:hAnsi="Times New Roman" w:cs="Times New Roman"/>
          <w:sz w:val="24"/>
          <w:szCs w:val="24"/>
          <w:lang w:val="en-US"/>
        </w:rPr>
        <w:t xml:space="preserve"> pada model regresi data menyebar </w:t>
      </w:r>
      <w:r w:rsidR="00154014" w:rsidRPr="00B01D58">
        <w:rPr>
          <w:rFonts w:ascii="Times New Roman" w:hAnsi="Times New Roman" w:cs="Times New Roman"/>
          <w:sz w:val="24"/>
          <w:szCs w:val="24"/>
          <w:lang w:val="en-US"/>
        </w:rPr>
        <w:t>di sekitar</w:t>
      </w:r>
      <w:r w:rsidR="004877C5" w:rsidRPr="00B01D58">
        <w:rPr>
          <w:rFonts w:ascii="Times New Roman" w:hAnsi="Times New Roman" w:cs="Times New Roman"/>
          <w:sz w:val="24"/>
          <w:szCs w:val="24"/>
          <w:lang w:val="en-US"/>
        </w:rPr>
        <w:t xml:space="preserve"> garis diagonal dan mengikuti arah garis diagonal, berarti </w:t>
      </w:r>
      <w:r w:rsidR="00D05A13" w:rsidRPr="00B01D58">
        <w:rPr>
          <w:rFonts w:ascii="Times New Roman" w:hAnsi="Times New Roman" w:cs="Times New Roman"/>
          <w:sz w:val="24"/>
          <w:szCs w:val="24"/>
          <w:lang w:val="en-US"/>
        </w:rPr>
        <w:t>dapat disimpulkan data yang digunakan dalam penelitian ini telah memenuhi asumsi normalitas dan model regresi yang layak untuk digunakan.</w:t>
      </w:r>
    </w:p>
    <w:p w:rsidR="00B4583C" w:rsidRPr="00B01D58" w:rsidRDefault="00B4583C"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Berikut ini hasil pengujian normalitas dengan menggunakan grafik histogram:</w:t>
      </w:r>
    </w:p>
    <w:p w:rsidR="00B4583C" w:rsidRPr="00B01D58" w:rsidRDefault="00E84B05" w:rsidP="00CA40B0">
      <w:pPr>
        <w:spacing w:after="0" w:line="360" w:lineRule="auto"/>
        <w:jc w:val="center"/>
        <w:rPr>
          <w:rFonts w:ascii="Times New Roman" w:hAnsi="Times New Roman" w:cs="Times New Roman"/>
          <w:sz w:val="24"/>
          <w:szCs w:val="24"/>
          <w:lang w:val="en-US"/>
        </w:rPr>
      </w:pPr>
      <w:r w:rsidRPr="00B01D58">
        <w:rPr>
          <w:rFonts w:ascii="Times New Roman" w:hAnsi="Times New Roman" w:cs="Times New Roman"/>
          <w:noProof/>
          <w:sz w:val="24"/>
          <w:szCs w:val="24"/>
          <w:lang w:val="en-US"/>
        </w:rPr>
        <w:drawing>
          <wp:inline distT="0" distB="0" distL="0" distR="0">
            <wp:extent cx="5039995" cy="4027799"/>
            <wp:effectExtent l="19050" t="0" r="8255"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039995" cy="4027799"/>
                    </a:xfrm>
                    <a:prstGeom prst="rect">
                      <a:avLst/>
                    </a:prstGeom>
                    <a:noFill/>
                    <a:ln w="9525">
                      <a:noFill/>
                      <a:miter lim="800000"/>
                      <a:headEnd/>
                      <a:tailEnd/>
                    </a:ln>
                  </pic:spPr>
                </pic:pic>
              </a:graphicData>
            </a:graphic>
          </wp:inline>
        </w:drawing>
      </w:r>
    </w:p>
    <w:p w:rsidR="00B4583C" w:rsidRPr="00B01D58" w:rsidRDefault="00B4583C"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Gambar 4.5</w:t>
      </w:r>
    </w:p>
    <w:p w:rsidR="00B4583C" w:rsidRPr="00B01D58" w:rsidRDefault="00B4583C"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Histogram Uji Normalitas</w:t>
      </w:r>
    </w:p>
    <w:p w:rsidR="00B4583C" w:rsidRPr="00B01D58" w:rsidRDefault="00B4583C"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CA40B0" w:rsidRPr="00B01D58" w:rsidRDefault="00B4583C" w:rsidP="004C0B11">
      <w:pPr>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ab/>
        <w:t xml:space="preserve">Gambar 4.5 menunjukkan bahwa grafik histogram memberikan pola distribusi yang tidak melenceng ke kiri ataupun melenceng ke kanan. Dalam hal ini data menyebar di sekitar garis diagonal atau mengikuti arah garis diagonal. Dengan demikian dapat disimpulkan bahwa </w:t>
      </w:r>
      <w:r w:rsidR="00184319" w:rsidRPr="00B01D58">
        <w:rPr>
          <w:rFonts w:ascii="Times New Roman" w:hAnsi="Times New Roman" w:cs="Times New Roman"/>
          <w:sz w:val="24"/>
          <w:szCs w:val="24"/>
          <w:lang w:val="en-US"/>
        </w:rPr>
        <w:t>regresi</w:t>
      </w:r>
      <w:r w:rsidR="00154014" w:rsidRPr="00B01D58">
        <w:rPr>
          <w:rFonts w:ascii="Times New Roman" w:hAnsi="Times New Roman" w:cs="Times New Roman"/>
          <w:sz w:val="24"/>
          <w:szCs w:val="24"/>
          <w:lang w:val="en-US"/>
        </w:rPr>
        <w:t>nya</w:t>
      </w:r>
      <w:r w:rsidRPr="00B01D58">
        <w:rPr>
          <w:rFonts w:ascii="Times New Roman" w:hAnsi="Times New Roman" w:cs="Times New Roman"/>
          <w:sz w:val="24"/>
          <w:szCs w:val="24"/>
          <w:lang w:val="en-US"/>
        </w:rPr>
        <w:t xml:space="preserve"> memenuhi asumsi normalitas. </w:t>
      </w:r>
    </w:p>
    <w:p w:rsidR="00E84B05" w:rsidRPr="00B01D58" w:rsidRDefault="00D05A13" w:rsidP="001F1DDD">
      <w:pPr>
        <w:pStyle w:val="ListParagraph"/>
        <w:numPr>
          <w:ilvl w:val="0"/>
          <w:numId w:val="1"/>
        </w:numPr>
        <w:spacing w:after="0" w:line="480" w:lineRule="auto"/>
        <w:ind w:left="709" w:hanging="709"/>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Analisis statistik dengan </w:t>
      </w:r>
      <w:r w:rsidRPr="00B01D58">
        <w:rPr>
          <w:rFonts w:ascii="Times New Roman" w:hAnsi="Times New Roman" w:cs="Times New Roman"/>
          <w:i/>
          <w:sz w:val="24"/>
          <w:szCs w:val="24"/>
          <w:lang w:val="en-US"/>
        </w:rPr>
        <w:t>One Sample Kolmogorov Smirnov</w:t>
      </w:r>
    </w:p>
    <w:p w:rsidR="00D05A13" w:rsidRPr="00B01D58" w:rsidRDefault="009D2576"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4.5</w:t>
      </w:r>
    </w:p>
    <w:p w:rsidR="00834701" w:rsidRPr="00B01D58" w:rsidRDefault="00D05A13" w:rsidP="004C0B11">
      <w:pPr>
        <w:pStyle w:val="ListParagraph"/>
        <w:spacing w:after="0" w:line="360" w:lineRule="auto"/>
        <w:ind w:left="0"/>
        <w:jc w:val="center"/>
        <w:rPr>
          <w:rFonts w:ascii="Times New Roman" w:hAnsi="Times New Roman" w:cs="Times New Roman"/>
          <w:b/>
          <w:i/>
          <w:sz w:val="24"/>
          <w:szCs w:val="24"/>
          <w:lang w:val="en-US"/>
        </w:rPr>
      </w:pPr>
      <w:r w:rsidRPr="00B01D58">
        <w:rPr>
          <w:rFonts w:ascii="Times New Roman" w:hAnsi="Times New Roman" w:cs="Times New Roman"/>
          <w:b/>
          <w:sz w:val="24"/>
          <w:szCs w:val="24"/>
          <w:lang w:val="en-US"/>
        </w:rPr>
        <w:t>Hasil Uji Normalitas</w:t>
      </w:r>
      <w:r w:rsidRPr="00B01D58">
        <w:rPr>
          <w:rFonts w:ascii="Times New Roman" w:hAnsi="Times New Roman" w:cs="Times New Roman"/>
          <w:b/>
          <w:i/>
          <w:sz w:val="24"/>
          <w:szCs w:val="24"/>
          <w:lang w:val="en-US"/>
        </w:rPr>
        <w:t xml:space="preserve"> Kolmogorov Smirnov</w:t>
      </w:r>
    </w:p>
    <w:tbl>
      <w:tblPr>
        <w:tblW w:w="539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58"/>
        <w:gridCol w:w="1447"/>
        <w:gridCol w:w="1494"/>
      </w:tblGrid>
      <w:tr w:rsidR="00E84B05" w:rsidRPr="0094207E" w:rsidTr="00E84B05">
        <w:trPr>
          <w:cantSplit/>
          <w:jc w:val="center"/>
        </w:trPr>
        <w:tc>
          <w:tcPr>
            <w:tcW w:w="3905" w:type="dxa"/>
            <w:gridSpan w:val="2"/>
            <w:tcBorders>
              <w:top w:val="single" w:sz="16" w:space="0" w:color="000000"/>
              <w:left w:val="single" w:sz="16" w:space="0" w:color="000000"/>
              <w:bottom w:val="single" w:sz="16" w:space="0" w:color="000000"/>
              <w:right w:val="nil"/>
            </w:tcBorders>
            <w:shd w:val="clear" w:color="auto" w:fill="FFFFFF"/>
          </w:tcPr>
          <w:p w:rsidR="00E84B05" w:rsidRPr="0094207E" w:rsidRDefault="00E84B05" w:rsidP="00E94C49">
            <w:pPr>
              <w:spacing w:line="320" w:lineRule="atLeast"/>
              <w:ind w:left="60" w:right="60"/>
              <w:rPr>
                <w:rFonts w:cstheme="minorHAnsi"/>
                <w:sz w:val="20"/>
                <w:szCs w:val="20"/>
              </w:rPr>
            </w:pPr>
          </w:p>
        </w:tc>
        <w:tc>
          <w:tcPr>
            <w:tcW w:w="1494" w:type="dxa"/>
            <w:tcBorders>
              <w:top w:val="single" w:sz="16" w:space="0" w:color="000000"/>
              <w:left w:val="single" w:sz="16" w:space="0" w:color="000000"/>
              <w:bottom w:val="single" w:sz="16" w:space="0" w:color="000000"/>
              <w:right w:val="single" w:sz="16" w:space="0" w:color="000000"/>
            </w:tcBorders>
            <w:shd w:val="clear" w:color="auto" w:fill="FFFFFF"/>
          </w:tcPr>
          <w:p w:rsidR="00E84B05" w:rsidRPr="0094207E" w:rsidRDefault="00E84B05" w:rsidP="00E94C49">
            <w:pPr>
              <w:spacing w:line="320" w:lineRule="atLeast"/>
              <w:ind w:left="60" w:right="60"/>
              <w:jc w:val="center"/>
              <w:rPr>
                <w:rFonts w:cstheme="minorHAnsi"/>
                <w:sz w:val="20"/>
                <w:szCs w:val="20"/>
              </w:rPr>
            </w:pPr>
            <w:r w:rsidRPr="0094207E">
              <w:rPr>
                <w:rFonts w:cstheme="minorHAnsi"/>
                <w:sz w:val="20"/>
                <w:szCs w:val="20"/>
              </w:rPr>
              <w:t>Unstandardized Residual</w:t>
            </w:r>
          </w:p>
        </w:tc>
      </w:tr>
      <w:tr w:rsidR="00E84B05" w:rsidRPr="0094207E" w:rsidTr="00E84B05">
        <w:trPr>
          <w:cantSplit/>
          <w:jc w:val="center"/>
        </w:trPr>
        <w:tc>
          <w:tcPr>
            <w:tcW w:w="3905" w:type="dxa"/>
            <w:gridSpan w:val="2"/>
            <w:tcBorders>
              <w:top w:val="single" w:sz="16" w:space="0" w:color="000000"/>
              <w:left w:val="single" w:sz="16" w:space="0" w:color="000000"/>
              <w:bottom w:val="nil"/>
              <w:right w:val="nil"/>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N</w:t>
            </w:r>
          </w:p>
        </w:tc>
        <w:tc>
          <w:tcPr>
            <w:tcW w:w="1494" w:type="dxa"/>
            <w:tcBorders>
              <w:top w:val="single" w:sz="16" w:space="0" w:color="000000"/>
              <w:left w:val="single" w:sz="16" w:space="0" w:color="000000"/>
              <w:bottom w:val="nil"/>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32</w:t>
            </w:r>
          </w:p>
        </w:tc>
      </w:tr>
      <w:tr w:rsidR="00E84B05" w:rsidRPr="0094207E" w:rsidTr="00E84B05">
        <w:trPr>
          <w:cantSplit/>
          <w:jc w:val="center"/>
        </w:trPr>
        <w:tc>
          <w:tcPr>
            <w:tcW w:w="2458" w:type="dxa"/>
            <w:vMerge w:val="restart"/>
            <w:tcBorders>
              <w:top w:val="nil"/>
              <w:left w:val="single" w:sz="16" w:space="0" w:color="000000"/>
              <w:bottom w:val="nil"/>
              <w:right w:val="nil"/>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Normal Parameters</w:t>
            </w:r>
            <w:r w:rsidRPr="0094207E">
              <w:rPr>
                <w:rFonts w:cstheme="minorHAnsi"/>
                <w:sz w:val="20"/>
                <w:szCs w:val="20"/>
                <w:vertAlign w:val="superscript"/>
              </w:rPr>
              <w:t>a,b</w:t>
            </w:r>
          </w:p>
        </w:tc>
        <w:tc>
          <w:tcPr>
            <w:tcW w:w="1447" w:type="dxa"/>
            <w:tcBorders>
              <w:top w:val="nil"/>
              <w:left w:val="nil"/>
              <w:bottom w:val="nil"/>
              <w:right w:val="single" w:sz="16" w:space="0" w:color="000000"/>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Mean</w:t>
            </w:r>
          </w:p>
        </w:tc>
        <w:tc>
          <w:tcPr>
            <w:tcW w:w="1494" w:type="dxa"/>
            <w:tcBorders>
              <w:top w:val="nil"/>
              <w:left w:val="single" w:sz="16" w:space="0" w:color="000000"/>
              <w:bottom w:val="nil"/>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0E-7</w:t>
            </w:r>
          </w:p>
        </w:tc>
      </w:tr>
      <w:tr w:rsidR="00E84B05" w:rsidRPr="0094207E" w:rsidTr="00E84B05">
        <w:trPr>
          <w:cantSplit/>
          <w:jc w:val="center"/>
        </w:trPr>
        <w:tc>
          <w:tcPr>
            <w:tcW w:w="2458" w:type="dxa"/>
            <w:vMerge/>
            <w:tcBorders>
              <w:top w:val="nil"/>
              <w:left w:val="single" w:sz="16" w:space="0" w:color="000000"/>
              <w:bottom w:val="nil"/>
              <w:right w:val="nil"/>
            </w:tcBorders>
            <w:shd w:val="clear" w:color="auto" w:fill="FFFFFF"/>
            <w:vAlign w:val="center"/>
          </w:tcPr>
          <w:p w:rsidR="00E84B05" w:rsidRPr="0094207E" w:rsidRDefault="00E84B05" w:rsidP="00E94C49">
            <w:pPr>
              <w:rPr>
                <w:rFonts w:cstheme="minorHAnsi"/>
                <w:sz w:val="20"/>
                <w:szCs w:val="20"/>
              </w:rPr>
            </w:pPr>
          </w:p>
        </w:tc>
        <w:tc>
          <w:tcPr>
            <w:tcW w:w="1447" w:type="dxa"/>
            <w:tcBorders>
              <w:top w:val="nil"/>
              <w:left w:val="nil"/>
              <w:bottom w:val="nil"/>
              <w:right w:val="single" w:sz="16" w:space="0" w:color="000000"/>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Std. Deviation</w:t>
            </w:r>
          </w:p>
        </w:tc>
        <w:tc>
          <w:tcPr>
            <w:tcW w:w="1494" w:type="dxa"/>
            <w:tcBorders>
              <w:top w:val="nil"/>
              <w:left w:val="single" w:sz="16" w:space="0" w:color="000000"/>
              <w:bottom w:val="nil"/>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,34113608</w:t>
            </w:r>
          </w:p>
        </w:tc>
      </w:tr>
      <w:tr w:rsidR="00E84B05" w:rsidRPr="0094207E" w:rsidTr="00E84B05">
        <w:trPr>
          <w:cantSplit/>
          <w:jc w:val="center"/>
        </w:trPr>
        <w:tc>
          <w:tcPr>
            <w:tcW w:w="2458" w:type="dxa"/>
            <w:vMerge w:val="restart"/>
            <w:tcBorders>
              <w:top w:val="nil"/>
              <w:left w:val="single" w:sz="16" w:space="0" w:color="000000"/>
              <w:bottom w:val="nil"/>
              <w:right w:val="nil"/>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Most Extreme Differences</w:t>
            </w:r>
          </w:p>
        </w:tc>
        <w:tc>
          <w:tcPr>
            <w:tcW w:w="1447" w:type="dxa"/>
            <w:tcBorders>
              <w:top w:val="nil"/>
              <w:left w:val="nil"/>
              <w:bottom w:val="nil"/>
              <w:right w:val="single" w:sz="16" w:space="0" w:color="000000"/>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Absolute</w:t>
            </w:r>
          </w:p>
        </w:tc>
        <w:tc>
          <w:tcPr>
            <w:tcW w:w="1494" w:type="dxa"/>
            <w:tcBorders>
              <w:top w:val="nil"/>
              <w:left w:val="single" w:sz="16" w:space="0" w:color="000000"/>
              <w:bottom w:val="nil"/>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,091</w:t>
            </w:r>
          </w:p>
        </w:tc>
      </w:tr>
      <w:tr w:rsidR="00E84B05" w:rsidRPr="0094207E" w:rsidTr="00E84B05">
        <w:trPr>
          <w:cantSplit/>
          <w:jc w:val="center"/>
        </w:trPr>
        <w:tc>
          <w:tcPr>
            <w:tcW w:w="2458" w:type="dxa"/>
            <w:vMerge/>
            <w:tcBorders>
              <w:top w:val="nil"/>
              <w:left w:val="single" w:sz="16" w:space="0" w:color="000000"/>
              <w:bottom w:val="nil"/>
              <w:right w:val="nil"/>
            </w:tcBorders>
            <w:shd w:val="clear" w:color="auto" w:fill="FFFFFF"/>
            <w:vAlign w:val="center"/>
          </w:tcPr>
          <w:p w:rsidR="00E84B05" w:rsidRPr="0094207E" w:rsidRDefault="00E84B05" w:rsidP="00E94C49">
            <w:pPr>
              <w:rPr>
                <w:rFonts w:cstheme="minorHAnsi"/>
                <w:sz w:val="20"/>
                <w:szCs w:val="20"/>
              </w:rPr>
            </w:pPr>
          </w:p>
        </w:tc>
        <w:tc>
          <w:tcPr>
            <w:tcW w:w="1447" w:type="dxa"/>
            <w:tcBorders>
              <w:top w:val="nil"/>
              <w:left w:val="nil"/>
              <w:bottom w:val="nil"/>
              <w:right w:val="single" w:sz="16" w:space="0" w:color="000000"/>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Positive</w:t>
            </w:r>
          </w:p>
        </w:tc>
        <w:tc>
          <w:tcPr>
            <w:tcW w:w="1494" w:type="dxa"/>
            <w:tcBorders>
              <w:top w:val="nil"/>
              <w:left w:val="single" w:sz="16" w:space="0" w:color="000000"/>
              <w:bottom w:val="nil"/>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,069</w:t>
            </w:r>
          </w:p>
        </w:tc>
      </w:tr>
      <w:tr w:rsidR="00E84B05" w:rsidRPr="0094207E" w:rsidTr="00E84B05">
        <w:trPr>
          <w:cantSplit/>
          <w:jc w:val="center"/>
        </w:trPr>
        <w:tc>
          <w:tcPr>
            <w:tcW w:w="2458" w:type="dxa"/>
            <w:vMerge/>
            <w:tcBorders>
              <w:top w:val="nil"/>
              <w:left w:val="single" w:sz="16" w:space="0" w:color="000000"/>
              <w:bottom w:val="nil"/>
              <w:right w:val="nil"/>
            </w:tcBorders>
            <w:shd w:val="clear" w:color="auto" w:fill="FFFFFF"/>
            <w:vAlign w:val="center"/>
          </w:tcPr>
          <w:p w:rsidR="00E84B05" w:rsidRPr="0094207E" w:rsidRDefault="00E84B05" w:rsidP="00E94C49">
            <w:pPr>
              <w:rPr>
                <w:rFonts w:cstheme="minorHAnsi"/>
                <w:sz w:val="20"/>
                <w:szCs w:val="20"/>
              </w:rPr>
            </w:pPr>
          </w:p>
        </w:tc>
        <w:tc>
          <w:tcPr>
            <w:tcW w:w="1447" w:type="dxa"/>
            <w:tcBorders>
              <w:top w:val="nil"/>
              <w:left w:val="nil"/>
              <w:bottom w:val="nil"/>
              <w:right w:val="single" w:sz="16" w:space="0" w:color="000000"/>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Negative</w:t>
            </w:r>
          </w:p>
        </w:tc>
        <w:tc>
          <w:tcPr>
            <w:tcW w:w="1494" w:type="dxa"/>
            <w:tcBorders>
              <w:top w:val="nil"/>
              <w:left w:val="single" w:sz="16" w:space="0" w:color="000000"/>
              <w:bottom w:val="nil"/>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-,091</w:t>
            </w:r>
          </w:p>
        </w:tc>
      </w:tr>
      <w:tr w:rsidR="00E84B05" w:rsidRPr="0094207E" w:rsidTr="00E84B05">
        <w:trPr>
          <w:cantSplit/>
          <w:jc w:val="center"/>
        </w:trPr>
        <w:tc>
          <w:tcPr>
            <w:tcW w:w="3905" w:type="dxa"/>
            <w:gridSpan w:val="2"/>
            <w:tcBorders>
              <w:top w:val="nil"/>
              <w:left w:val="single" w:sz="16" w:space="0" w:color="000000"/>
              <w:bottom w:val="nil"/>
              <w:right w:val="nil"/>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Kolmogorov-Smirnov Z</w:t>
            </w:r>
          </w:p>
        </w:tc>
        <w:tc>
          <w:tcPr>
            <w:tcW w:w="1494" w:type="dxa"/>
            <w:tcBorders>
              <w:top w:val="nil"/>
              <w:left w:val="single" w:sz="16" w:space="0" w:color="000000"/>
              <w:bottom w:val="nil"/>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,513</w:t>
            </w:r>
          </w:p>
        </w:tc>
      </w:tr>
      <w:tr w:rsidR="00E84B05" w:rsidRPr="0094207E" w:rsidTr="00E84B05">
        <w:trPr>
          <w:cantSplit/>
          <w:jc w:val="center"/>
        </w:trPr>
        <w:tc>
          <w:tcPr>
            <w:tcW w:w="3905" w:type="dxa"/>
            <w:gridSpan w:val="2"/>
            <w:tcBorders>
              <w:top w:val="nil"/>
              <w:left w:val="single" w:sz="16" w:space="0" w:color="000000"/>
              <w:bottom w:val="single" w:sz="16" w:space="0" w:color="000000"/>
              <w:right w:val="nil"/>
            </w:tcBorders>
            <w:shd w:val="clear" w:color="auto" w:fill="FFFFFF"/>
            <w:vAlign w:val="center"/>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Asymp. Sig. (2-tailed)</w:t>
            </w:r>
          </w:p>
        </w:tc>
        <w:tc>
          <w:tcPr>
            <w:tcW w:w="1494" w:type="dxa"/>
            <w:tcBorders>
              <w:top w:val="nil"/>
              <w:left w:val="single" w:sz="16" w:space="0" w:color="000000"/>
              <w:bottom w:val="single" w:sz="16" w:space="0" w:color="000000"/>
              <w:right w:val="single" w:sz="16" w:space="0" w:color="000000"/>
            </w:tcBorders>
            <w:shd w:val="clear" w:color="auto" w:fill="FFFFFF"/>
            <w:vAlign w:val="center"/>
          </w:tcPr>
          <w:p w:rsidR="00E84B05" w:rsidRPr="0094207E" w:rsidRDefault="00E84B05" w:rsidP="00E94C49">
            <w:pPr>
              <w:spacing w:line="320" w:lineRule="atLeast"/>
              <w:ind w:left="60" w:right="60"/>
              <w:jc w:val="right"/>
              <w:rPr>
                <w:rFonts w:cstheme="minorHAnsi"/>
                <w:sz w:val="20"/>
                <w:szCs w:val="20"/>
              </w:rPr>
            </w:pPr>
            <w:r w:rsidRPr="0094207E">
              <w:rPr>
                <w:rFonts w:cstheme="minorHAnsi"/>
                <w:sz w:val="20"/>
                <w:szCs w:val="20"/>
              </w:rPr>
              <w:t>,955</w:t>
            </w:r>
          </w:p>
        </w:tc>
      </w:tr>
      <w:tr w:rsidR="00E84B05" w:rsidRPr="0094207E" w:rsidTr="00E84B05">
        <w:trPr>
          <w:cantSplit/>
          <w:jc w:val="center"/>
        </w:trPr>
        <w:tc>
          <w:tcPr>
            <w:tcW w:w="5399" w:type="dxa"/>
            <w:gridSpan w:val="3"/>
            <w:tcBorders>
              <w:top w:val="nil"/>
              <w:left w:val="nil"/>
              <w:bottom w:val="nil"/>
              <w:right w:val="nil"/>
            </w:tcBorders>
            <w:shd w:val="clear" w:color="auto" w:fill="FFFFFF"/>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a. Test distribution is Normal.</w:t>
            </w:r>
          </w:p>
        </w:tc>
      </w:tr>
      <w:tr w:rsidR="00E84B05" w:rsidRPr="0094207E" w:rsidTr="00E84B05">
        <w:trPr>
          <w:cantSplit/>
          <w:jc w:val="center"/>
        </w:trPr>
        <w:tc>
          <w:tcPr>
            <w:tcW w:w="5399" w:type="dxa"/>
            <w:gridSpan w:val="3"/>
            <w:tcBorders>
              <w:top w:val="nil"/>
              <w:left w:val="nil"/>
              <w:bottom w:val="nil"/>
              <w:right w:val="nil"/>
            </w:tcBorders>
            <w:shd w:val="clear" w:color="auto" w:fill="FFFFFF"/>
          </w:tcPr>
          <w:p w:rsidR="00E84B05" w:rsidRPr="0094207E" w:rsidRDefault="00E84B05" w:rsidP="00E94C49">
            <w:pPr>
              <w:spacing w:line="320" w:lineRule="atLeast"/>
              <w:ind w:left="60" w:right="60"/>
              <w:rPr>
                <w:rFonts w:cstheme="minorHAnsi"/>
                <w:sz w:val="20"/>
                <w:szCs w:val="20"/>
              </w:rPr>
            </w:pPr>
            <w:r w:rsidRPr="0094207E">
              <w:rPr>
                <w:rFonts w:cstheme="minorHAnsi"/>
                <w:sz w:val="20"/>
                <w:szCs w:val="20"/>
              </w:rPr>
              <w:t>b. Calculated from data.</w:t>
            </w:r>
          </w:p>
        </w:tc>
      </w:tr>
    </w:tbl>
    <w:p w:rsidR="00834701" w:rsidRPr="00B01D58" w:rsidRDefault="00834701" w:rsidP="00E84B05">
      <w:pPr>
        <w:pStyle w:val="ListParagraph"/>
        <w:spacing w:after="0" w:line="48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4B45A7" w:rsidRPr="00B01D58" w:rsidRDefault="00D05A13" w:rsidP="004C0B11">
      <w:pPr>
        <w:pStyle w:val="ListParagraph"/>
        <w:spacing w:after="0" w:line="480" w:lineRule="auto"/>
        <w:ind w:left="0"/>
        <w:jc w:val="both"/>
        <w:rPr>
          <w:rFonts w:ascii="Times New Roman" w:hAnsi="Times New Roman" w:cs="Times New Roman"/>
          <w:sz w:val="24"/>
          <w:szCs w:val="24"/>
        </w:rPr>
      </w:pPr>
      <w:r w:rsidRPr="00B01D58">
        <w:rPr>
          <w:rFonts w:ascii="Times New Roman" w:hAnsi="Times New Roman" w:cs="Times New Roman"/>
          <w:b/>
          <w:sz w:val="24"/>
          <w:szCs w:val="24"/>
          <w:lang w:val="en-US"/>
        </w:rPr>
        <w:tab/>
      </w:r>
      <w:r w:rsidRPr="00B01D58">
        <w:rPr>
          <w:rFonts w:ascii="Times New Roman" w:hAnsi="Times New Roman" w:cs="Times New Roman"/>
          <w:sz w:val="24"/>
          <w:szCs w:val="24"/>
          <w:lang w:val="en-US"/>
        </w:rPr>
        <w:t xml:space="preserve">Residual </w:t>
      </w:r>
      <w:r w:rsidR="001923F1" w:rsidRPr="00B01D58">
        <w:rPr>
          <w:rFonts w:ascii="Times New Roman" w:hAnsi="Times New Roman" w:cs="Times New Roman"/>
          <w:sz w:val="24"/>
          <w:szCs w:val="24"/>
          <w:lang w:val="en-US"/>
        </w:rPr>
        <w:t>terdistribusi</w:t>
      </w:r>
      <w:r w:rsidRPr="00B01D58">
        <w:rPr>
          <w:rFonts w:ascii="Times New Roman" w:hAnsi="Times New Roman" w:cs="Times New Roman"/>
          <w:sz w:val="24"/>
          <w:szCs w:val="24"/>
          <w:lang w:val="en-US"/>
        </w:rPr>
        <w:t xml:space="preserve"> normal jika nilai signifikan lebih dari 0</w:t>
      </w:r>
      <w:proofErr w:type="gramStart"/>
      <w:r w:rsidRPr="00B01D58">
        <w:rPr>
          <w:rFonts w:ascii="Times New Roman" w:hAnsi="Times New Roman" w:cs="Times New Roman"/>
          <w:sz w:val="24"/>
          <w:szCs w:val="24"/>
          <w:lang w:val="en-US"/>
        </w:rPr>
        <w:t>,05</w:t>
      </w:r>
      <w:proofErr w:type="gramEnd"/>
      <w:r w:rsidR="00A35845" w:rsidRPr="00B01D58">
        <w:rPr>
          <w:rFonts w:ascii="Times New Roman" w:hAnsi="Times New Roman" w:cs="Times New Roman"/>
          <w:sz w:val="24"/>
          <w:szCs w:val="24"/>
          <w:lang w:val="en-US"/>
        </w:rPr>
        <w:t xml:space="preserve"> (Priya</w:t>
      </w:r>
      <w:r w:rsidR="002F46BD" w:rsidRPr="00B01D58">
        <w:rPr>
          <w:rFonts w:ascii="Times New Roman" w:hAnsi="Times New Roman" w:cs="Times New Roman"/>
          <w:sz w:val="24"/>
          <w:szCs w:val="24"/>
          <w:lang w:val="en-US"/>
        </w:rPr>
        <w:t>t</w:t>
      </w:r>
      <w:r w:rsidR="00A35845" w:rsidRPr="00B01D58">
        <w:rPr>
          <w:rFonts w:ascii="Times New Roman" w:hAnsi="Times New Roman" w:cs="Times New Roman"/>
          <w:sz w:val="24"/>
          <w:szCs w:val="24"/>
          <w:lang w:val="en-US"/>
        </w:rPr>
        <w:t>n</w:t>
      </w:r>
      <w:r w:rsidR="002F46BD" w:rsidRPr="00B01D58">
        <w:rPr>
          <w:rFonts w:ascii="Times New Roman" w:hAnsi="Times New Roman" w:cs="Times New Roman"/>
          <w:sz w:val="24"/>
          <w:szCs w:val="24"/>
          <w:lang w:val="en-US"/>
        </w:rPr>
        <w:t>o, 2012:147). Dari hasil tabel diata</w:t>
      </w:r>
      <w:r w:rsidR="00800C12" w:rsidRPr="00B01D58">
        <w:rPr>
          <w:rFonts w:ascii="Times New Roman" w:hAnsi="Times New Roman" w:cs="Times New Roman"/>
          <w:sz w:val="24"/>
          <w:szCs w:val="24"/>
          <w:lang w:val="en-US"/>
        </w:rPr>
        <w:t xml:space="preserve">s, dapat diketahui bahwa hasil pengujian dari </w:t>
      </w:r>
      <w:r w:rsidR="00800C12" w:rsidRPr="00B01D58">
        <w:rPr>
          <w:rFonts w:ascii="Times New Roman" w:hAnsi="Times New Roman" w:cs="Times New Roman"/>
          <w:i/>
          <w:sz w:val="24"/>
          <w:szCs w:val="24"/>
          <w:lang w:val="en-US"/>
        </w:rPr>
        <w:t xml:space="preserve">one-sample kolmogorov-smirnov </w:t>
      </w:r>
      <w:r w:rsidR="00800C12" w:rsidRPr="00B01D58">
        <w:rPr>
          <w:rFonts w:ascii="Times New Roman" w:hAnsi="Times New Roman" w:cs="Times New Roman"/>
          <w:sz w:val="24"/>
          <w:szCs w:val="24"/>
          <w:lang w:val="en-US"/>
        </w:rPr>
        <w:t>menunjukkan nilai signifikansi (As</w:t>
      </w:r>
      <w:r w:rsidR="00F23414" w:rsidRPr="00B01D58">
        <w:rPr>
          <w:rFonts w:ascii="Times New Roman" w:hAnsi="Times New Roman" w:cs="Times New Roman"/>
          <w:sz w:val="24"/>
          <w:szCs w:val="24"/>
          <w:lang w:val="en-US"/>
        </w:rPr>
        <w:t>ymp. Sig 2-tailed) sebesar 0,</w:t>
      </w:r>
      <w:r w:rsidR="00CA40B0" w:rsidRPr="00B01D58">
        <w:rPr>
          <w:rFonts w:ascii="Times New Roman" w:hAnsi="Times New Roman" w:cs="Times New Roman"/>
          <w:sz w:val="24"/>
          <w:szCs w:val="24"/>
        </w:rPr>
        <w:t>95</w:t>
      </w:r>
      <w:r w:rsidR="00F23414" w:rsidRPr="00B01D58">
        <w:rPr>
          <w:rFonts w:ascii="Times New Roman" w:hAnsi="Times New Roman" w:cs="Times New Roman"/>
          <w:sz w:val="24"/>
          <w:szCs w:val="24"/>
        </w:rPr>
        <w:t>5</w:t>
      </w:r>
      <w:r w:rsidR="002F46BD" w:rsidRPr="00B01D58">
        <w:rPr>
          <w:rFonts w:ascii="Times New Roman" w:hAnsi="Times New Roman" w:cs="Times New Roman"/>
          <w:sz w:val="24"/>
          <w:szCs w:val="24"/>
          <w:lang w:val="en-US"/>
        </w:rPr>
        <w:t xml:space="preserve">. Jika dibandingkan dengan </w:t>
      </w:r>
      <w:r w:rsidR="002F46BD" w:rsidRPr="00B01D58">
        <w:rPr>
          <w:rFonts w:ascii="Times New Roman" w:hAnsi="Times New Roman" w:cs="Times New Roman"/>
          <w:i/>
          <w:sz w:val="24"/>
          <w:szCs w:val="24"/>
          <w:lang w:val="en-US"/>
        </w:rPr>
        <w:t xml:space="preserve">alpha </w:t>
      </w:r>
      <w:r w:rsidR="002F46BD" w:rsidRPr="00B01D58">
        <w:rPr>
          <w:rFonts w:ascii="Times New Roman" w:hAnsi="Times New Roman" w:cs="Times New Roman"/>
          <w:sz w:val="24"/>
          <w:szCs w:val="24"/>
          <w:lang w:val="en-US"/>
        </w:rPr>
        <w:t>0</w:t>
      </w:r>
      <w:proofErr w:type="gramStart"/>
      <w:r w:rsidR="002F46BD" w:rsidRPr="00B01D58">
        <w:rPr>
          <w:rFonts w:ascii="Times New Roman" w:hAnsi="Times New Roman" w:cs="Times New Roman"/>
          <w:sz w:val="24"/>
          <w:szCs w:val="24"/>
          <w:lang w:val="en-US"/>
        </w:rPr>
        <w:t>,05</w:t>
      </w:r>
      <w:proofErr w:type="gramEnd"/>
      <w:r w:rsidR="002F46BD" w:rsidRPr="00B01D58">
        <w:rPr>
          <w:rFonts w:ascii="Times New Roman" w:hAnsi="Times New Roman" w:cs="Times New Roman"/>
          <w:sz w:val="24"/>
          <w:szCs w:val="24"/>
          <w:lang w:val="en-US"/>
        </w:rPr>
        <w:t xml:space="preserve"> maka dapat disimpulkan bahwa variabel dependen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2F46BD" w:rsidRPr="00B01D58">
        <w:rPr>
          <w:rFonts w:ascii="Times New Roman" w:hAnsi="Times New Roman" w:cs="Times New Roman"/>
          <w:sz w:val="24"/>
          <w:szCs w:val="24"/>
          <w:lang w:val="en-US"/>
        </w:rPr>
        <w:t xml:space="preserve">) yang digunakan </w:t>
      </w:r>
      <w:r w:rsidR="001923F1" w:rsidRPr="00B01D58">
        <w:rPr>
          <w:rFonts w:ascii="Times New Roman" w:hAnsi="Times New Roman" w:cs="Times New Roman"/>
          <w:sz w:val="24"/>
          <w:szCs w:val="24"/>
          <w:lang w:val="en-US"/>
        </w:rPr>
        <w:t>terdistribusi</w:t>
      </w:r>
      <w:r w:rsidR="002F46BD" w:rsidRPr="00B01D58">
        <w:rPr>
          <w:rFonts w:ascii="Times New Roman" w:hAnsi="Times New Roman" w:cs="Times New Roman"/>
          <w:sz w:val="24"/>
          <w:szCs w:val="24"/>
          <w:lang w:val="en-US"/>
        </w:rPr>
        <w:t xml:space="preserve"> normal. Karena, nilai </w:t>
      </w:r>
      <w:r w:rsidR="00800C12" w:rsidRPr="00B01D58">
        <w:rPr>
          <w:rFonts w:ascii="Times New Roman" w:hAnsi="Times New Roman" w:cs="Times New Roman"/>
          <w:i/>
          <w:sz w:val="24"/>
          <w:szCs w:val="24"/>
          <w:lang w:val="en-US"/>
        </w:rPr>
        <w:t>Kolmogorov-</w:t>
      </w:r>
      <w:r w:rsidR="002F46BD" w:rsidRPr="00B01D58">
        <w:rPr>
          <w:rFonts w:ascii="Times New Roman" w:hAnsi="Times New Roman" w:cs="Times New Roman"/>
          <w:i/>
          <w:sz w:val="24"/>
          <w:szCs w:val="24"/>
          <w:lang w:val="en-US"/>
        </w:rPr>
        <w:t>Smirnov Z</w:t>
      </w:r>
      <w:r w:rsidR="00E14935" w:rsidRPr="00B01D58">
        <w:rPr>
          <w:rFonts w:ascii="Times New Roman" w:hAnsi="Times New Roman" w:cs="Times New Roman"/>
          <w:sz w:val="24"/>
          <w:szCs w:val="24"/>
          <w:lang w:val="en-US"/>
        </w:rPr>
        <w:t xml:space="preserve"> </w:t>
      </w:r>
      <w:r w:rsidR="002F46BD" w:rsidRPr="00B01D58">
        <w:rPr>
          <w:rFonts w:ascii="Times New Roman" w:hAnsi="Times New Roman" w:cs="Times New Roman"/>
          <w:sz w:val="24"/>
          <w:szCs w:val="24"/>
          <w:lang w:val="en-US"/>
        </w:rPr>
        <w:t>le</w:t>
      </w:r>
      <w:r w:rsidR="00800C12" w:rsidRPr="00B01D58">
        <w:rPr>
          <w:rFonts w:ascii="Times New Roman" w:hAnsi="Times New Roman" w:cs="Times New Roman"/>
          <w:sz w:val="24"/>
          <w:szCs w:val="24"/>
          <w:lang w:val="en-US"/>
        </w:rPr>
        <w:t xml:space="preserve">bih besar dari </w:t>
      </w:r>
      <w:r w:rsidR="00800C12" w:rsidRPr="00B01D58">
        <w:rPr>
          <w:rFonts w:ascii="Times New Roman" w:hAnsi="Times New Roman" w:cs="Times New Roman"/>
          <w:i/>
          <w:sz w:val="24"/>
          <w:szCs w:val="24"/>
          <w:lang w:val="en-US"/>
        </w:rPr>
        <w:t>alpha</w:t>
      </w:r>
      <w:r w:rsidR="00F23414" w:rsidRPr="00B01D58">
        <w:rPr>
          <w:rFonts w:ascii="Times New Roman" w:hAnsi="Times New Roman" w:cs="Times New Roman"/>
          <w:sz w:val="24"/>
          <w:szCs w:val="24"/>
          <w:lang w:val="en-US"/>
        </w:rPr>
        <w:t xml:space="preserve"> yaitu 0,</w:t>
      </w:r>
      <w:r w:rsidR="00F23414" w:rsidRPr="00B01D58">
        <w:rPr>
          <w:rFonts w:ascii="Times New Roman" w:hAnsi="Times New Roman" w:cs="Times New Roman"/>
          <w:sz w:val="24"/>
          <w:szCs w:val="24"/>
        </w:rPr>
        <w:t>995</w:t>
      </w:r>
      <w:r w:rsidR="002F46BD" w:rsidRPr="00B01D58">
        <w:rPr>
          <w:rFonts w:ascii="Times New Roman" w:hAnsi="Times New Roman" w:cs="Times New Roman"/>
          <w:sz w:val="24"/>
          <w:szCs w:val="24"/>
          <w:lang w:val="en-US"/>
        </w:rPr>
        <w:t xml:space="preserve"> &gt; 0</w:t>
      </w:r>
      <w:proofErr w:type="gramStart"/>
      <w:r w:rsidR="002F46BD" w:rsidRPr="00B01D58">
        <w:rPr>
          <w:rFonts w:ascii="Times New Roman" w:hAnsi="Times New Roman" w:cs="Times New Roman"/>
          <w:sz w:val="24"/>
          <w:szCs w:val="24"/>
          <w:lang w:val="en-US"/>
        </w:rPr>
        <w:t>,05</w:t>
      </w:r>
      <w:proofErr w:type="gramEnd"/>
      <w:r w:rsidR="002F46BD" w:rsidRPr="00B01D58">
        <w:rPr>
          <w:rFonts w:ascii="Times New Roman" w:hAnsi="Times New Roman" w:cs="Times New Roman"/>
          <w:sz w:val="24"/>
          <w:szCs w:val="24"/>
          <w:lang w:val="en-US"/>
        </w:rPr>
        <w:t>.</w:t>
      </w:r>
    </w:p>
    <w:p w:rsidR="00CA40B0" w:rsidRPr="00B01D58" w:rsidRDefault="00CA40B0" w:rsidP="004C0B11">
      <w:pPr>
        <w:pStyle w:val="ListParagraph"/>
        <w:spacing w:after="0" w:line="480" w:lineRule="auto"/>
        <w:ind w:left="0"/>
        <w:jc w:val="both"/>
        <w:rPr>
          <w:rFonts w:ascii="Times New Roman" w:hAnsi="Times New Roman" w:cs="Times New Roman"/>
          <w:sz w:val="24"/>
          <w:szCs w:val="24"/>
        </w:rPr>
      </w:pPr>
    </w:p>
    <w:p w:rsidR="00B17D47" w:rsidRPr="00B01D58" w:rsidRDefault="001F1DDD" w:rsidP="004C0B11">
      <w:pPr>
        <w:spacing w:after="0" w:line="480" w:lineRule="auto"/>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w:t>
      </w:r>
      <w:r w:rsidRPr="00B01D58">
        <w:rPr>
          <w:rFonts w:ascii="Times New Roman" w:hAnsi="Times New Roman" w:cs="Times New Roman"/>
          <w:b/>
          <w:sz w:val="24"/>
          <w:szCs w:val="24"/>
          <w:lang w:val="en-US"/>
        </w:rPr>
        <w:t>.</w:t>
      </w:r>
      <w:r w:rsidRPr="00B01D58">
        <w:rPr>
          <w:rFonts w:ascii="Times New Roman" w:hAnsi="Times New Roman" w:cs="Times New Roman"/>
          <w:b/>
          <w:sz w:val="24"/>
          <w:szCs w:val="24"/>
        </w:rPr>
        <w:t>1</w:t>
      </w:r>
      <w:r w:rsidR="00E91D2C" w:rsidRPr="00B01D58">
        <w:rPr>
          <w:rFonts w:ascii="Times New Roman" w:hAnsi="Times New Roman" w:cs="Times New Roman"/>
          <w:b/>
          <w:sz w:val="24"/>
          <w:szCs w:val="24"/>
          <w:lang w:val="en-US"/>
        </w:rPr>
        <w:t>.2</w:t>
      </w:r>
      <w:r w:rsidR="00E91D2C" w:rsidRPr="00B01D58">
        <w:rPr>
          <w:rFonts w:ascii="Times New Roman" w:hAnsi="Times New Roman" w:cs="Times New Roman"/>
          <w:b/>
          <w:sz w:val="24"/>
          <w:szCs w:val="24"/>
          <w:lang w:val="en-US"/>
        </w:rPr>
        <w:tab/>
        <w:t>Uji Multikol</w:t>
      </w:r>
      <w:r w:rsidR="00E91D2C" w:rsidRPr="00B01D58">
        <w:rPr>
          <w:rFonts w:ascii="Times New Roman" w:hAnsi="Times New Roman" w:cs="Times New Roman"/>
          <w:b/>
          <w:sz w:val="24"/>
          <w:szCs w:val="24"/>
        </w:rPr>
        <w:t>i</w:t>
      </w:r>
      <w:r w:rsidR="002F46BD" w:rsidRPr="00B01D58">
        <w:rPr>
          <w:rFonts w:ascii="Times New Roman" w:hAnsi="Times New Roman" w:cs="Times New Roman"/>
          <w:b/>
          <w:sz w:val="24"/>
          <w:szCs w:val="24"/>
          <w:lang w:val="en-US"/>
        </w:rPr>
        <w:t>nearitas</w:t>
      </w:r>
    </w:p>
    <w:p w:rsidR="002F46BD" w:rsidRPr="00B01D58" w:rsidRDefault="002F46BD" w:rsidP="001F1DDD">
      <w:pPr>
        <w:pStyle w:val="ListParagraph"/>
        <w:numPr>
          <w:ilvl w:val="0"/>
          <w:numId w:val="2"/>
        </w:numPr>
        <w:spacing w:after="0" w:line="480" w:lineRule="auto"/>
        <w:ind w:left="709" w:hanging="709"/>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Analisis </w:t>
      </w:r>
      <w:r w:rsidRPr="00B01D58">
        <w:rPr>
          <w:rFonts w:ascii="Times New Roman" w:hAnsi="Times New Roman" w:cs="Times New Roman"/>
          <w:i/>
          <w:sz w:val="24"/>
          <w:szCs w:val="24"/>
          <w:lang w:val="en-US"/>
        </w:rPr>
        <w:t xml:space="preserve">Tolerance </w:t>
      </w:r>
      <w:r w:rsidRPr="00B01D58">
        <w:rPr>
          <w:rFonts w:ascii="Times New Roman" w:hAnsi="Times New Roman" w:cs="Times New Roman"/>
          <w:sz w:val="24"/>
          <w:szCs w:val="24"/>
          <w:lang w:val="en-US"/>
        </w:rPr>
        <w:t>dan VIF</w:t>
      </w:r>
    </w:p>
    <w:p w:rsidR="004B45A7" w:rsidRPr="00B01D58" w:rsidRDefault="008361DC"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4.6</w:t>
      </w:r>
    </w:p>
    <w:p w:rsidR="004B45A7" w:rsidRPr="00B01D58" w:rsidRDefault="004B45A7"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Uji Multikoli</w:t>
      </w:r>
      <w:r w:rsidR="008361DC" w:rsidRPr="00B01D58">
        <w:rPr>
          <w:rFonts w:ascii="Times New Roman" w:hAnsi="Times New Roman" w:cs="Times New Roman"/>
          <w:b/>
          <w:sz w:val="24"/>
          <w:szCs w:val="24"/>
          <w:lang w:val="en-US"/>
        </w:rPr>
        <w:t>nearitas</w:t>
      </w:r>
    </w:p>
    <w:tbl>
      <w:tblPr>
        <w:tblW w:w="86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0"/>
        <w:gridCol w:w="1173"/>
        <w:gridCol w:w="448"/>
        <w:gridCol w:w="895"/>
        <w:gridCol w:w="1342"/>
        <w:gridCol w:w="1481"/>
        <w:gridCol w:w="21"/>
        <w:gridCol w:w="997"/>
        <w:gridCol w:w="1018"/>
        <w:gridCol w:w="1126"/>
        <w:gridCol w:w="108"/>
      </w:tblGrid>
      <w:tr w:rsidR="00F23414" w:rsidRPr="0094207E" w:rsidTr="00233685">
        <w:trPr>
          <w:gridAfter w:val="1"/>
          <w:wAfter w:w="108" w:type="dxa"/>
          <w:cantSplit/>
          <w:jc w:val="center"/>
        </w:trPr>
        <w:tc>
          <w:tcPr>
            <w:tcW w:w="8541" w:type="dxa"/>
            <w:gridSpan w:val="10"/>
            <w:tcBorders>
              <w:top w:val="nil"/>
              <w:left w:val="nil"/>
              <w:bottom w:val="nil"/>
              <w:right w:val="nil"/>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b/>
                <w:bCs/>
                <w:sz w:val="20"/>
                <w:szCs w:val="20"/>
              </w:rPr>
              <w:t>Coefficients</w:t>
            </w:r>
            <w:r w:rsidRPr="0094207E">
              <w:rPr>
                <w:rFonts w:cstheme="minorHAnsi"/>
                <w:b/>
                <w:bCs/>
                <w:sz w:val="20"/>
                <w:szCs w:val="20"/>
                <w:vertAlign w:val="superscript"/>
              </w:rPr>
              <w:t>a</w:t>
            </w:r>
          </w:p>
        </w:tc>
      </w:tr>
      <w:tr w:rsidR="00F23414" w:rsidRPr="0094207E" w:rsidTr="00233685">
        <w:trPr>
          <w:gridAfter w:val="1"/>
          <w:wAfter w:w="108" w:type="dxa"/>
          <w:cantSplit/>
          <w:jc w:val="center"/>
        </w:trPr>
        <w:tc>
          <w:tcPr>
            <w:tcW w:w="1204" w:type="dxa"/>
            <w:gridSpan w:val="2"/>
            <w:vMerge w:val="restart"/>
            <w:tcBorders>
              <w:top w:val="single" w:sz="16" w:space="0" w:color="000000"/>
              <w:left w:val="single" w:sz="16" w:space="0" w:color="000000"/>
              <w:bottom w:val="nil"/>
              <w:right w:val="nil"/>
            </w:tcBorders>
            <w:shd w:val="clear" w:color="auto" w:fill="FFFFFF"/>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Model</w:t>
            </w:r>
          </w:p>
        </w:tc>
        <w:tc>
          <w:tcPr>
            <w:tcW w:w="2689" w:type="dxa"/>
            <w:gridSpan w:val="3"/>
            <w:tcBorders>
              <w:top w:val="single" w:sz="16" w:space="0" w:color="000000"/>
              <w:left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Unstandardized Coefficients</w:t>
            </w:r>
          </w:p>
        </w:tc>
        <w:tc>
          <w:tcPr>
            <w:tcW w:w="1483" w:type="dxa"/>
            <w:tcBorders>
              <w:top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Standardized Coefficients</w:t>
            </w:r>
          </w:p>
        </w:tc>
        <w:tc>
          <w:tcPr>
            <w:tcW w:w="1019" w:type="dxa"/>
            <w:gridSpan w:val="2"/>
            <w:vMerge w:val="restart"/>
            <w:tcBorders>
              <w:top w:val="single" w:sz="16" w:space="0" w:color="000000"/>
            </w:tcBorders>
            <w:shd w:val="clear" w:color="auto" w:fill="FFFFFF"/>
          </w:tcPr>
          <w:p w:rsidR="00F23414" w:rsidRPr="0094207E" w:rsidRDefault="00FA3958" w:rsidP="00E94C49">
            <w:pPr>
              <w:spacing w:line="320" w:lineRule="atLeast"/>
              <w:ind w:left="60" w:right="60"/>
              <w:jc w:val="center"/>
              <w:rPr>
                <w:rFonts w:cstheme="minorHAnsi"/>
                <w:sz w:val="20"/>
                <w:szCs w:val="20"/>
              </w:rPr>
            </w:pPr>
            <w:r w:rsidRPr="0094207E">
              <w:rPr>
                <w:rFonts w:cstheme="minorHAnsi"/>
                <w:sz w:val="20"/>
                <w:szCs w:val="20"/>
              </w:rPr>
              <w:t>T</w:t>
            </w:r>
          </w:p>
        </w:tc>
        <w:tc>
          <w:tcPr>
            <w:tcW w:w="1019" w:type="dxa"/>
            <w:vMerge w:val="restart"/>
            <w:tcBorders>
              <w:top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Sig.</w:t>
            </w:r>
          </w:p>
        </w:tc>
        <w:tc>
          <w:tcPr>
            <w:tcW w:w="1127" w:type="dxa"/>
            <w:tcBorders>
              <w:top w:val="single" w:sz="16" w:space="0" w:color="000000"/>
              <w:right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Collinearity Statistics</w:t>
            </w:r>
          </w:p>
        </w:tc>
      </w:tr>
      <w:tr w:rsidR="00F23414" w:rsidRPr="0094207E" w:rsidTr="00233685">
        <w:trPr>
          <w:gridAfter w:val="1"/>
          <w:wAfter w:w="108" w:type="dxa"/>
          <w:cantSplit/>
          <w:jc w:val="center"/>
        </w:trPr>
        <w:tc>
          <w:tcPr>
            <w:tcW w:w="1204" w:type="dxa"/>
            <w:gridSpan w:val="2"/>
            <w:vMerge/>
            <w:tcBorders>
              <w:top w:val="single" w:sz="16" w:space="0" w:color="000000"/>
              <w:left w:val="single" w:sz="16" w:space="0" w:color="000000"/>
              <w:bottom w:val="nil"/>
              <w:right w:val="nil"/>
            </w:tcBorders>
            <w:shd w:val="clear" w:color="auto" w:fill="FFFFFF"/>
          </w:tcPr>
          <w:p w:rsidR="00F23414" w:rsidRPr="0094207E" w:rsidRDefault="00F23414" w:rsidP="00E94C49">
            <w:pPr>
              <w:rPr>
                <w:rFonts w:cstheme="minorHAnsi"/>
                <w:sz w:val="20"/>
                <w:szCs w:val="20"/>
              </w:rPr>
            </w:pPr>
          </w:p>
        </w:tc>
        <w:tc>
          <w:tcPr>
            <w:tcW w:w="1345" w:type="dxa"/>
            <w:gridSpan w:val="2"/>
            <w:tcBorders>
              <w:left w:val="single" w:sz="16" w:space="0" w:color="000000"/>
              <w:bottom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B</w:t>
            </w:r>
          </w:p>
        </w:tc>
        <w:tc>
          <w:tcPr>
            <w:tcW w:w="1344" w:type="dxa"/>
            <w:tcBorders>
              <w:bottom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Std. Error</w:t>
            </w:r>
          </w:p>
        </w:tc>
        <w:tc>
          <w:tcPr>
            <w:tcW w:w="1483" w:type="dxa"/>
            <w:tcBorders>
              <w:bottom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Beta</w:t>
            </w:r>
          </w:p>
        </w:tc>
        <w:tc>
          <w:tcPr>
            <w:tcW w:w="1019" w:type="dxa"/>
            <w:gridSpan w:val="2"/>
            <w:vMerge/>
            <w:tcBorders>
              <w:top w:val="single" w:sz="16" w:space="0" w:color="000000"/>
            </w:tcBorders>
            <w:shd w:val="clear" w:color="auto" w:fill="FFFFFF"/>
          </w:tcPr>
          <w:p w:rsidR="00F23414" w:rsidRPr="0094207E" w:rsidRDefault="00F23414" w:rsidP="00E94C49">
            <w:pPr>
              <w:rPr>
                <w:rFonts w:cstheme="minorHAnsi"/>
                <w:sz w:val="20"/>
                <w:szCs w:val="20"/>
              </w:rPr>
            </w:pPr>
          </w:p>
        </w:tc>
        <w:tc>
          <w:tcPr>
            <w:tcW w:w="1019" w:type="dxa"/>
            <w:vMerge/>
            <w:tcBorders>
              <w:top w:val="single" w:sz="16" w:space="0" w:color="000000"/>
            </w:tcBorders>
            <w:shd w:val="clear" w:color="auto" w:fill="FFFFFF"/>
          </w:tcPr>
          <w:p w:rsidR="00F23414" w:rsidRPr="0094207E" w:rsidRDefault="00F23414" w:rsidP="00E94C49">
            <w:pPr>
              <w:rPr>
                <w:rFonts w:cstheme="minorHAnsi"/>
                <w:sz w:val="20"/>
                <w:szCs w:val="20"/>
              </w:rPr>
            </w:pPr>
          </w:p>
        </w:tc>
        <w:tc>
          <w:tcPr>
            <w:tcW w:w="1127" w:type="dxa"/>
            <w:tcBorders>
              <w:bottom w:val="single" w:sz="16" w:space="0" w:color="000000"/>
              <w:right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Tolerance</w:t>
            </w:r>
          </w:p>
        </w:tc>
      </w:tr>
      <w:tr w:rsidR="00F23414" w:rsidRPr="0094207E" w:rsidTr="00233685">
        <w:trPr>
          <w:gridAfter w:val="1"/>
          <w:wAfter w:w="108" w:type="dxa"/>
          <w:cantSplit/>
          <w:jc w:val="center"/>
        </w:trPr>
        <w:tc>
          <w:tcPr>
            <w:tcW w:w="29" w:type="dxa"/>
            <w:vMerge w:val="restart"/>
            <w:tcBorders>
              <w:top w:val="single" w:sz="16" w:space="0" w:color="000000"/>
              <w:left w:val="single" w:sz="16" w:space="0" w:color="000000"/>
              <w:bottom w:val="single" w:sz="16" w:space="0" w:color="000000"/>
              <w:right w:val="nil"/>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1</w:t>
            </w:r>
          </w:p>
        </w:tc>
        <w:tc>
          <w:tcPr>
            <w:tcW w:w="1175" w:type="dxa"/>
            <w:tcBorders>
              <w:top w:val="single" w:sz="16" w:space="0" w:color="000000"/>
              <w:left w:val="nil"/>
              <w:bottom w:val="nil"/>
              <w:right w:val="single" w:sz="16" w:space="0" w:color="000000"/>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(Constant)</w:t>
            </w:r>
          </w:p>
        </w:tc>
        <w:tc>
          <w:tcPr>
            <w:tcW w:w="1345" w:type="dxa"/>
            <w:gridSpan w:val="2"/>
            <w:tcBorders>
              <w:top w:val="single" w:sz="16" w:space="0" w:color="000000"/>
              <w:left w:val="single" w:sz="16" w:space="0" w:color="000000"/>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10,916</w:t>
            </w:r>
          </w:p>
        </w:tc>
        <w:tc>
          <w:tcPr>
            <w:tcW w:w="1344" w:type="dxa"/>
            <w:tcBorders>
              <w:top w:val="single" w:sz="16" w:space="0" w:color="000000"/>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1,317</w:t>
            </w:r>
          </w:p>
        </w:tc>
        <w:tc>
          <w:tcPr>
            <w:tcW w:w="1483" w:type="dxa"/>
            <w:tcBorders>
              <w:top w:val="single" w:sz="16" w:space="0" w:color="000000"/>
              <w:bottom w:val="nil"/>
            </w:tcBorders>
            <w:shd w:val="clear" w:color="auto" w:fill="FFFFFF"/>
          </w:tcPr>
          <w:p w:rsidR="00F23414" w:rsidRPr="0094207E" w:rsidRDefault="00F23414" w:rsidP="00E94C49">
            <w:pPr>
              <w:rPr>
                <w:rFonts w:cstheme="minorHAnsi"/>
                <w:sz w:val="20"/>
                <w:szCs w:val="20"/>
              </w:rPr>
            </w:pPr>
          </w:p>
        </w:tc>
        <w:tc>
          <w:tcPr>
            <w:tcW w:w="1019" w:type="dxa"/>
            <w:gridSpan w:val="2"/>
            <w:tcBorders>
              <w:top w:val="single" w:sz="16" w:space="0" w:color="000000"/>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8,288</w:t>
            </w:r>
          </w:p>
        </w:tc>
        <w:tc>
          <w:tcPr>
            <w:tcW w:w="1019" w:type="dxa"/>
            <w:tcBorders>
              <w:top w:val="single" w:sz="16" w:space="0" w:color="000000"/>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,000</w:t>
            </w:r>
          </w:p>
        </w:tc>
        <w:tc>
          <w:tcPr>
            <w:tcW w:w="1127" w:type="dxa"/>
            <w:tcBorders>
              <w:top w:val="single" w:sz="16" w:space="0" w:color="000000"/>
              <w:bottom w:val="nil"/>
              <w:right w:val="single" w:sz="16" w:space="0" w:color="000000"/>
            </w:tcBorders>
            <w:shd w:val="clear" w:color="auto" w:fill="FFFFFF"/>
          </w:tcPr>
          <w:p w:rsidR="00F23414" w:rsidRPr="0094207E" w:rsidRDefault="00F23414" w:rsidP="00E94C49">
            <w:pPr>
              <w:rPr>
                <w:rFonts w:cstheme="minorHAnsi"/>
                <w:sz w:val="20"/>
                <w:szCs w:val="20"/>
              </w:rPr>
            </w:pPr>
          </w:p>
        </w:tc>
      </w:tr>
      <w:tr w:rsidR="00F23414" w:rsidRPr="0094207E" w:rsidTr="00233685">
        <w:trPr>
          <w:gridAfter w:val="1"/>
          <w:wAfter w:w="108" w:type="dxa"/>
          <w:cantSplit/>
          <w:jc w:val="center"/>
        </w:trPr>
        <w:tc>
          <w:tcPr>
            <w:tcW w:w="29" w:type="dxa"/>
            <w:vMerge/>
            <w:tcBorders>
              <w:top w:val="single" w:sz="16" w:space="0" w:color="000000"/>
              <w:left w:val="single" w:sz="16" w:space="0" w:color="000000"/>
              <w:bottom w:val="single" w:sz="16" w:space="0" w:color="000000"/>
              <w:right w:val="nil"/>
            </w:tcBorders>
            <w:shd w:val="clear" w:color="auto" w:fill="FFFFFF"/>
            <w:vAlign w:val="center"/>
          </w:tcPr>
          <w:p w:rsidR="00F23414" w:rsidRPr="0094207E" w:rsidRDefault="00F23414" w:rsidP="00E94C49">
            <w:pPr>
              <w:rPr>
                <w:rFonts w:cstheme="minorHAnsi"/>
                <w:sz w:val="20"/>
                <w:szCs w:val="20"/>
              </w:rPr>
            </w:pPr>
          </w:p>
        </w:tc>
        <w:tc>
          <w:tcPr>
            <w:tcW w:w="1175" w:type="dxa"/>
            <w:tcBorders>
              <w:top w:val="nil"/>
              <w:left w:val="nil"/>
              <w:bottom w:val="nil"/>
              <w:right w:val="single" w:sz="16" w:space="0" w:color="000000"/>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ROA</w:t>
            </w:r>
          </w:p>
        </w:tc>
        <w:tc>
          <w:tcPr>
            <w:tcW w:w="1345" w:type="dxa"/>
            <w:gridSpan w:val="2"/>
            <w:tcBorders>
              <w:top w:val="nil"/>
              <w:left w:val="single" w:sz="16" w:space="0" w:color="000000"/>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,916</w:t>
            </w:r>
          </w:p>
        </w:tc>
        <w:tc>
          <w:tcPr>
            <w:tcW w:w="1344" w:type="dxa"/>
            <w:tcBorders>
              <w:top w:val="nil"/>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,109</w:t>
            </w:r>
          </w:p>
        </w:tc>
        <w:tc>
          <w:tcPr>
            <w:tcW w:w="1483" w:type="dxa"/>
            <w:tcBorders>
              <w:top w:val="nil"/>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1,148</w:t>
            </w:r>
          </w:p>
        </w:tc>
        <w:tc>
          <w:tcPr>
            <w:tcW w:w="1019" w:type="dxa"/>
            <w:gridSpan w:val="2"/>
            <w:tcBorders>
              <w:top w:val="nil"/>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8,425</w:t>
            </w:r>
          </w:p>
        </w:tc>
        <w:tc>
          <w:tcPr>
            <w:tcW w:w="1019" w:type="dxa"/>
            <w:tcBorders>
              <w:top w:val="nil"/>
              <w:bottom w:val="nil"/>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,000</w:t>
            </w:r>
          </w:p>
        </w:tc>
        <w:tc>
          <w:tcPr>
            <w:tcW w:w="1127" w:type="dxa"/>
            <w:tcBorders>
              <w:top w:val="nil"/>
              <w:bottom w:val="nil"/>
              <w:right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,533</w:t>
            </w:r>
          </w:p>
        </w:tc>
      </w:tr>
      <w:tr w:rsidR="00F23414" w:rsidRPr="0094207E" w:rsidTr="00233685">
        <w:trPr>
          <w:gridAfter w:val="1"/>
          <w:wAfter w:w="108" w:type="dxa"/>
          <w:cantSplit/>
          <w:jc w:val="center"/>
        </w:trPr>
        <w:tc>
          <w:tcPr>
            <w:tcW w:w="29" w:type="dxa"/>
            <w:vMerge/>
            <w:tcBorders>
              <w:top w:val="single" w:sz="16" w:space="0" w:color="000000"/>
              <w:left w:val="single" w:sz="16" w:space="0" w:color="000000"/>
              <w:bottom w:val="single" w:sz="16" w:space="0" w:color="000000"/>
              <w:right w:val="nil"/>
            </w:tcBorders>
            <w:shd w:val="clear" w:color="auto" w:fill="FFFFFF"/>
            <w:vAlign w:val="center"/>
          </w:tcPr>
          <w:p w:rsidR="00F23414" w:rsidRPr="0094207E" w:rsidRDefault="00F23414" w:rsidP="00E94C49">
            <w:pPr>
              <w:rPr>
                <w:rFonts w:cstheme="minorHAnsi"/>
                <w:sz w:val="20"/>
                <w:szCs w:val="20"/>
              </w:rPr>
            </w:pPr>
          </w:p>
        </w:tc>
        <w:tc>
          <w:tcPr>
            <w:tcW w:w="1175" w:type="dxa"/>
            <w:tcBorders>
              <w:top w:val="nil"/>
              <w:left w:val="nil"/>
              <w:bottom w:val="single" w:sz="16" w:space="0" w:color="000000"/>
              <w:right w:val="single" w:sz="16" w:space="0" w:color="000000"/>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FDR</w:t>
            </w:r>
          </w:p>
        </w:tc>
        <w:tc>
          <w:tcPr>
            <w:tcW w:w="1345" w:type="dxa"/>
            <w:gridSpan w:val="2"/>
            <w:tcBorders>
              <w:top w:val="nil"/>
              <w:left w:val="single" w:sz="16" w:space="0" w:color="000000"/>
              <w:bottom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-,083</w:t>
            </w:r>
          </w:p>
        </w:tc>
        <w:tc>
          <w:tcPr>
            <w:tcW w:w="1344" w:type="dxa"/>
            <w:tcBorders>
              <w:top w:val="nil"/>
              <w:bottom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,016</w:t>
            </w:r>
          </w:p>
        </w:tc>
        <w:tc>
          <w:tcPr>
            <w:tcW w:w="1483" w:type="dxa"/>
            <w:tcBorders>
              <w:top w:val="nil"/>
              <w:bottom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-,685</w:t>
            </w:r>
          </w:p>
        </w:tc>
        <w:tc>
          <w:tcPr>
            <w:tcW w:w="1019" w:type="dxa"/>
            <w:gridSpan w:val="2"/>
            <w:tcBorders>
              <w:top w:val="nil"/>
              <w:bottom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-5,028</w:t>
            </w:r>
          </w:p>
        </w:tc>
        <w:tc>
          <w:tcPr>
            <w:tcW w:w="1019" w:type="dxa"/>
            <w:tcBorders>
              <w:top w:val="nil"/>
              <w:bottom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,000</w:t>
            </w:r>
          </w:p>
        </w:tc>
        <w:tc>
          <w:tcPr>
            <w:tcW w:w="1127" w:type="dxa"/>
            <w:tcBorders>
              <w:top w:val="nil"/>
              <w:bottom w:val="single" w:sz="16" w:space="0" w:color="000000"/>
              <w:right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,533</w:t>
            </w:r>
          </w:p>
        </w:tc>
      </w:tr>
      <w:tr w:rsidR="00F23414" w:rsidRPr="0094207E" w:rsidTr="00233685">
        <w:trPr>
          <w:cantSplit/>
          <w:jc w:val="center"/>
        </w:trPr>
        <w:tc>
          <w:tcPr>
            <w:tcW w:w="8649" w:type="dxa"/>
            <w:gridSpan w:val="11"/>
            <w:tcBorders>
              <w:top w:val="nil"/>
              <w:left w:val="nil"/>
              <w:bottom w:val="nil"/>
              <w:right w:val="nil"/>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b/>
                <w:bCs/>
                <w:sz w:val="20"/>
                <w:szCs w:val="20"/>
              </w:rPr>
              <w:t>Coefficients</w:t>
            </w:r>
            <w:r w:rsidRPr="0094207E">
              <w:rPr>
                <w:rFonts w:cstheme="minorHAnsi"/>
                <w:b/>
                <w:bCs/>
                <w:sz w:val="20"/>
                <w:szCs w:val="20"/>
                <w:vertAlign w:val="superscript"/>
              </w:rPr>
              <w:t>a</w:t>
            </w:r>
          </w:p>
        </w:tc>
      </w:tr>
      <w:tr w:rsidR="00F23414" w:rsidRPr="0094207E" w:rsidTr="00233685">
        <w:trPr>
          <w:cantSplit/>
          <w:jc w:val="center"/>
        </w:trPr>
        <w:tc>
          <w:tcPr>
            <w:tcW w:w="5397" w:type="dxa"/>
            <w:gridSpan w:val="7"/>
            <w:vMerge w:val="restart"/>
            <w:tcBorders>
              <w:top w:val="single" w:sz="16" w:space="0" w:color="000000"/>
              <w:left w:val="single" w:sz="16" w:space="0" w:color="000000"/>
              <w:bottom w:val="nil"/>
              <w:right w:val="nil"/>
            </w:tcBorders>
            <w:shd w:val="clear" w:color="auto" w:fill="FFFFFF"/>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Model</w:t>
            </w:r>
          </w:p>
        </w:tc>
        <w:tc>
          <w:tcPr>
            <w:tcW w:w="3252" w:type="dxa"/>
            <w:gridSpan w:val="4"/>
            <w:tcBorders>
              <w:top w:val="single" w:sz="16" w:space="0" w:color="000000"/>
              <w:left w:val="single" w:sz="16" w:space="0" w:color="000000"/>
              <w:right w:val="single" w:sz="16" w:space="0" w:color="000000"/>
            </w:tcBorders>
            <w:shd w:val="clear" w:color="auto" w:fill="FFFFFF"/>
            <w:vAlign w:val="bottom"/>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Collinearity Statistics</w:t>
            </w:r>
          </w:p>
        </w:tc>
      </w:tr>
      <w:tr w:rsidR="00F23414" w:rsidRPr="0094207E" w:rsidTr="00233685">
        <w:trPr>
          <w:cantSplit/>
          <w:jc w:val="center"/>
        </w:trPr>
        <w:tc>
          <w:tcPr>
            <w:tcW w:w="5397" w:type="dxa"/>
            <w:gridSpan w:val="7"/>
            <w:vMerge/>
            <w:tcBorders>
              <w:top w:val="single" w:sz="16" w:space="0" w:color="000000"/>
              <w:left w:val="single" w:sz="16" w:space="0" w:color="000000"/>
              <w:bottom w:val="nil"/>
              <w:right w:val="nil"/>
            </w:tcBorders>
            <w:shd w:val="clear" w:color="auto" w:fill="FFFFFF"/>
          </w:tcPr>
          <w:p w:rsidR="00F23414" w:rsidRPr="0094207E" w:rsidRDefault="00F23414" w:rsidP="00E94C49">
            <w:pPr>
              <w:rPr>
                <w:rFonts w:cstheme="minorHAnsi"/>
                <w:sz w:val="20"/>
                <w:szCs w:val="20"/>
              </w:rPr>
            </w:pPr>
          </w:p>
        </w:tc>
        <w:tc>
          <w:tcPr>
            <w:tcW w:w="3252" w:type="dxa"/>
            <w:gridSpan w:val="4"/>
            <w:tcBorders>
              <w:left w:val="single" w:sz="16" w:space="0" w:color="000000"/>
              <w:bottom w:val="single" w:sz="16" w:space="0" w:color="000000"/>
              <w:right w:val="single" w:sz="16" w:space="0" w:color="000000"/>
            </w:tcBorders>
            <w:shd w:val="clear" w:color="auto" w:fill="FFFFFF"/>
          </w:tcPr>
          <w:p w:rsidR="00F23414" w:rsidRPr="0094207E" w:rsidRDefault="00F23414" w:rsidP="00E94C49">
            <w:pPr>
              <w:spacing w:line="320" w:lineRule="atLeast"/>
              <w:ind w:left="60" w:right="60"/>
              <w:jc w:val="center"/>
              <w:rPr>
                <w:rFonts w:cstheme="minorHAnsi"/>
                <w:sz w:val="20"/>
                <w:szCs w:val="20"/>
              </w:rPr>
            </w:pPr>
            <w:r w:rsidRPr="0094207E">
              <w:rPr>
                <w:rFonts w:cstheme="minorHAnsi"/>
                <w:sz w:val="20"/>
                <w:szCs w:val="20"/>
              </w:rPr>
              <w:t>VIF</w:t>
            </w:r>
          </w:p>
        </w:tc>
      </w:tr>
      <w:tr w:rsidR="00F23414" w:rsidRPr="0094207E" w:rsidTr="00233685">
        <w:trPr>
          <w:cantSplit/>
          <w:jc w:val="center"/>
        </w:trPr>
        <w:tc>
          <w:tcPr>
            <w:tcW w:w="1653" w:type="dxa"/>
            <w:gridSpan w:val="3"/>
            <w:vMerge w:val="restart"/>
            <w:tcBorders>
              <w:top w:val="single" w:sz="16" w:space="0" w:color="000000"/>
              <w:left w:val="single" w:sz="16" w:space="0" w:color="000000"/>
              <w:bottom w:val="single" w:sz="16" w:space="0" w:color="000000"/>
              <w:right w:val="nil"/>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1</w:t>
            </w:r>
          </w:p>
        </w:tc>
        <w:tc>
          <w:tcPr>
            <w:tcW w:w="3744" w:type="dxa"/>
            <w:gridSpan w:val="4"/>
            <w:tcBorders>
              <w:top w:val="single" w:sz="16" w:space="0" w:color="000000"/>
              <w:left w:val="nil"/>
              <w:bottom w:val="nil"/>
              <w:right w:val="single" w:sz="16" w:space="0" w:color="000000"/>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(Constant)</w:t>
            </w:r>
          </w:p>
        </w:tc>
        <w:tc>
          <w:tcPr>
            <w:tcW w:w="3252" w:type="dxa"/>
            <w:gridSpan w:val="4"/>
            <w:tcBorders>
              <w:top w:val="single" w:sz="16" w:space="0" w:color="000000"/>
              <w:left w:val="single" w:sz="16" w:space="0" w:color="000000"/>
              <w:bottom w:val="nil"/>
              <w:right w:val="single" w:sz="16" w:space="0" w:color="000000"/>
            </w:tcBorders>
            <w:shd w:val="clear" w:color="auto" w:fill="FFFFFF"/>
          </w:tcPr>
          <w:p w:rsidR="00F23414" w:rsidRPr="0094207E" w:rsidRDefault="00F23414" w:rsidP="00E94C49">
            <w:pPr>
              <w:rPr>
                <w:rFonts w:cstheme="minorHAnsi"/>
                <w:sz w:val="20"/>
                <w:szCs w:val="20"/>
              </w:rPr>
            </w:pPr>
          </w:p>
        </w:tc>
      </w:tr>
      <w:tr w:rsidR="00F23414" w:rsidRPr="0094207E" w:rsidTr="00233685">
        <w:trPr>
          <w:cantSplit/>
          <w:jc w:val="center"/>
        </w:trPr>
        <w:tc>
          <w:tcPr>
            <w:tcW w:w="1653" w:type="dxa"/>
            <w:gridSpan w:val="3"/>
            <w:vMerge/>
            <w:tcBorders>
              <w:top w:val="single" w:sz="16" w:space="0" w:color="000000"/>
              <w:left w:val="single" w:sz="16" w:space="0" w:color="000000"/>
              <w:bottom w:val="single" w:sz="16" w:space="0" w:color="000000"/>
              <w:right w:val="nil"/>
            </w:tcBorders>
            <w:shd w:val="clear" w:color="auto" w:fill="FFFFFF"/>
            <w:vAlign w:val="center"/>
          </w:tcPr>
          <w:p w:rsidR="00F23414" w:rsidRPr="0094207E" w:rsidRDefault="00F23414" w:rsidP="00E94C49">
            <w:pPr>
              <w:rPr>
                <w:rFonts w:cstheme="minorHAnsi"/>
                <w:sz w:val="20"/>
                <w:szCs w:val="20"/>
              </w:rPr>
            </w:pPr>
          </w:p>
        </w:tc>
        <w:tc>
          <w:tcPr>
            <w:tcW w:w="3744" w:type="dxa"/>
            <w:gridSpan w:val="4"/>
            <w:tcBorders>
              <w:top w:val="nil"/>
              <w:left w:val="nil"/>
              <w:bottom w:val="nil"/>
              <w:right w:val="single" w:sz="16" w:space="0" w:color="000000"/>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ROA</w:t>
            </w:r>
          </w:p>
        </w:tc>
        <w:tc>
          <w:tcPr>
            <w:tcW w:w="3252" w:type="dxa"/>
            <w:gridSpan w:val="4"/>
            <w:tcBorders>
              <w:top w:val="nil"/>
              <w:left w:val="single" w:sz="16" w:space="0" w:color="000000"/>
              <w:bottom w:val="nil"/>
              <w:right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1,876</w:t>
            </w:r>
          </w:p>
        </w:tc>
      </w:tr>
      <w:tr w:rsidR="00F23414" w:rsidRPr="0094207E" w:rsidTr="00233685">
        <w:trPr>
          <w:cantSplit/>
          <w:jc w:val="center"/>
        </w:trPr>
        <w:tc>
          <w:tcPr>
            <w:tcW w:w="1653" w:type="dxa"/>
            <w:gridSpan w:val="3"/>
            <w:vMerge/>
            <w:tcBorders>
              <w:top w:val="single" w:sz="16" w:space="0" w:color="000000"/>
              <w:left w:val="single" w:sz="16" w:space="0" w:color="000000"/>
              <w:bottom w:val="single" w:sz="16" w:space="0" w:color="000000"/>
              <w:right w:val="nil"/>
            </w:tcBorders>
            <w:shd w:val="clear" w:color="auto" w:fill="FFFFFF"/>
            <w:vAlign w:val="center"/>
          </w:tcPr>
          <w:p w:rsidR="00F23414" w:rsidRPr="0094207E" w:rsidRDefault="00F23414" w:rsidP="00E94C49">
            <w:pPr>
              <w:rPr>
                <w:rFonts w:cstheme="minorHAnsi"/>
                <w:sz w:val="20"/>
                <w:szCs w:val="20"/>
              </w:rPr>
            </w:pPr>
          </w:p>
        </w:tc>
        <w:tc>
          <w:tcPr>
            <w:tcW w:w="3744" w:type="dxa"/>
            <w:gridSpan w:val="4"/>
            <w:tcBorders>
              <w:top w:val="nil"/>
              <w:left w:val="nil"/>
              <w:bottom w:val="single" w:sz="16" w:space="0" w:color="000000"/>
              <w:right w:val="single" w:sz="16" w:space="0" w:color="000000"/>
            </w:tcBorders>
            <w:shd w:val="clear" w:color="auto" w:fill="FFFFFF"/>
            <w:vAlign w:val="center"/>
          </w:tcPr>
          <w:p w:rsidR="00F23414" w:rsidRPr="0094207E" w:rsidRDefault="00F23414" w:rsidP="00E94C49">
            <w:pPr>
              <w:spacing w:line="320" w:lineRule="atLeast"/>
              <w:ind w:left="60" w:right="60"/>
              <w:rPr>
                <w:rFonts w:cstheme="minorHAnsi"/>
                <w:sz w:val="20"/>
                <w:szCs w:val="20"/>
              </w:rPr>
            </w:pPr>
            <w:r w:rsidRPr="0094207E">
              <w:rPr>
                <w:rFonts w:cstheme="minorHAnsi"/>
                <w:sz w:val="20"/>
                <w:szCs w:val="20"/>
              </w:rPr>
              <w:t>FDR</w:t>
            </w:r>
          </w:p>
        </w:tc>
        <w:tc>
          <w:tcPr>
            <w:tcW w:w="3252" w:type="dxa"/>
            <w:gridSpan w:val="4"/>
            <w:tcBorders>
              <w:top w:val="nil"/>
              <w:left w:val="single" w:sz="16" w:space="0" w:color="000000"/>
              <w:bottom w:val="single" w:sz="16" w:space="0" w:color="000000"/>
              <w:right w:val="single" w:sz="16" w:space="0" w:color="000000"/>
            </w:tcBorders>
            <w:shd w:val="clear" w:color="auto" w:fill="FFFFFF"/>
            <w:vAlign w:val="center"/>
          </w:tcPr>
          <w:p w:rsidR="00F23414" w:rsidRPr="0094207E" w:rsidRDefault="00F23414" w:rsidP="00E94C49">
            <w:pPr>
              <w:spacing w:line="320" w:lineRule="atLeast"/>
              <w:ind w:left="60" w:right="60"/>
              <w:jc w:val="right"/>
              <w:rPr>
                <w:rFonts w:cstheme="minorHAnsi"/>
                <w:sz w:val="20"/>
                <w:szCs w:val="20"/>
              </w:rPr>
            </w:pPr>
            <w:r w:rsidRPr="0094207E">
              <w:rPr>
                <w:rFonts w:cstheme="minorHAnsi"/>
                <w:sz w:val="20"/>
                <w:szCs w:val="20"/>
              </w:rPr>
              <w:t>1,876</w:t>
            </w:r>
          </w:p>
        </w:tc>
      </w:tr>
    </w:tbl>
    <w:p w:rsidR="00F23414" w:rsidRPr="0094207E" w:rsidRDefault="00F23414" w:rsidP="00333501">
      <w:pPr>
        <w:spacing w:line="320" w:lineRule="atLeast"/>
        <w:ind w:right="60"/>
        <w:rPr>
          <w:rFonts w:cstheme="minorHAnsi"/>
          <w:sz w:val="20"/>
          <w:szCs w:val="20"/>
        </w:rPr>
      </w:pPr>
      <w:r w:rsidRPr="0094207E">
        <w:rPr>
          <w:rFonts w:cstheme="minorHAnsi"/>
          <w:sz w:val="20"/>
          <w:szCs w:val="20"/>
        </w:rPr>
        <w:t>a. Dependent Variable: Deposito Mudharabah</w:t>
      </w:r>
    </w:p>
    <w:p w:rsidR="002F46BD" w:rsidRPr="00B01D58" w:rsidRDefault="008361DC" w:rsidP="004C0B11">
      <w:pPr>
        <w:pStyle w:val="ListParagraph"/>
        <w:spacing w:after="0" w:line="48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8361DC" w:rsidRPr="00B01D58" w:rsidRDefault="008361DC" w:rsidP="004C0B11">
      <w:pPr>
        <w:pStyle w:val="ListParagraph"/>
        <w:spacing w:after="0" w:line="480" w:lineRule="auto"/>
        <w:ind w:left="0"/>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Untuk mengetahui suatu model regresi tidak terjadi korelasi diantara variabel bebas/variabel independen yaitu dapat dilihat dari nilai </w:t>
      </w:r>
      <w:r w:rsidRPr="00B01D58">
        <w:rPr>
          <w:rFonts w:ascii="Times New Roman" w:hAnsi="Times New Roman" w:cs="Times New Roman"/>
          <w:i/>
          <w:sz w:val="24"/>
          <w:szCs w:val="24"/>
          <w:lang w:val="en-US"/>
        </w:rPr>
        <w:t>Variance Inflation Factor</w:t>
      </w:r>
      <w:r w:rsidRPr="00B01D58">
        <w:rPr>
          <w:rFonts w:ascii="Times New Roman" w:hAnsi="Times New Roman" w:cs="Times New Roman"/>
          <w:sz w:val="24"/>
          <w:szCs w:val="24"/>
          <w:lang w:val="en-US"/>
        </w:rPr>
        <w:t xml:space="preserve"> (VIF)</w:t>
      </w:r>
      <w:r w:rsidR="008127E6" w:rsidRPr="00B01D58">
        <w:rPr>
          <w:rFonts w:ascii="Times New Roman" w:hAnsi="Times New Roman" w:cs="Times New Roman"/>
          <w:sz w:val="24"/>
          <w:szCs w:val="24"/>
          <w:lang w:val="en-US"/>
        </w:rPr>
        <w:t xml:space="preserve"> kurang dari 10</w:t>
      </w:r>
      <w:r w:rsidRPr="00B01D58">
        <w:rPr>
          <w:rFonts w:ascii="Times New Roman" w:hAnsi="Times New Roman" w:cs="Times New Roman"/>
          <w:sz w:val="24"/>
          <w:szCs w:val="24"/>
          <w:lang w:val="en-US"/>
        </w:rPr>
        <w:t xml:space="preserve"> atau nilai </w:t>
      </w:r>
      <w:r w:rsidRPr="00B01D58">
        <w:rPr>
          <w:rFonts w:ascii="Times New Roman" w:hAnsi="Times New Roman" w:cs="Times New Roman"/>
          <w:i/>
          <w:sz w:val="24"/>
          <w:szCs w:val="24"/>
          <w:lang w:val="en-US"/>
        </w:rPr>
        <w:t xml:space="preserve">tolerance </w:t>
      </w:r>
      <w:r w:rsidRPr="00B01D58">
        <w:rPr>
          <w:rFonts w:ascii="Times New Roman" w:hAnsi="Times New Roman" w:cs="Times New Roman"/>
          <w:sz w:val="24"/>
          <w:szCs w:val="24"/>
          <w:lang w:val="en-US"/>
        </w:rPr>
        <w:t>lebih dari</w:t>
      </w:r>
      <w:r w:rsidR="0085027A" w:rsidRPr="00B01D58">
        <w:rPr>
          <w:rFonts w:ascii="Times New Roman" w:hAnsi="Times New Roman" w:cs="Times New Roman"/>
          <w:sz w:val="24"/>
          <w:szCs w:val="24"/>
          <w:lang w:val="en-US"/>
        </w:rPr>
        <w:t xml:space="preserve"> 0,10 (Priya</w:t>
      </w:r>
      <w:r w:rsidR="008127E6" w:rsidRPr="00B01D58">
        <w:rPr>
          <w:rFonts w:ascii="Times New Roman" w:hAnsi="Times New Roman" w:cs="Times New Roman"/>
          <w:sz w:val="24"/>
          <w:szCs w:val="24"/>
          <w:lang w:val="en-US"/>
        </w:rPr>
        <w:t>t</w:t>
      </w:r>
      <w:r w:rsidR="0085027A" w:rsidRPr="00B01D58">
        <w:rPr>
          <w:rFonts w:ascii="Times New Roman" w:hAnsi="Times New Roman" w:cs="Times New Roman"/>
          <w:sz w:val="24"/>
          <w:szCs w:val="24"/>
          <w:lang w:val="en-US"/>
        </w:rPr>
        <w:t>n</w:t>
      </w:r>
      <w:r w:rsidR="008127E6" w:rsidRPr="00B01D58">
        <w:rPr>
          <w:rFonts w:ascii="Times New Roman" w:hAnsi="Times New Roman" w:cs="Times New Roman"/>
          <w:sz w:val="24"/>
          <w:szCs w:val="24"/>
          <w:lang w:val="en-US"/>
        </w:rPr>
        <w:t xml:space="preserve">o, 2012:151). </w:t>
      </w:r>
      <w:r w:rsidR="00E91D2C" w:rsidRPr="00B01D58">
        <w:rPr>
          <w:rFonts w:ascii="Times New Roman" w:hAnsi="Times New Roman" w:cs="Times New Roman"/>
          <w:sz w:val="24"/>
          <w:szCs w:val="24"/>
          <w:lang w:val="en-US"/>
        </w:rPr>
        <w:t xml:space="preserve">Berdasarkan tabel diatas tersebut menunjukkan bahwa nilai </w:t>
      </w:r>
      <w:r w:rsidR="00E91D2C" w:rsidRPr="00B01D58">
        <w:rPr>
          <w:rFonts w:ascii="Times New Roman" w:hAnsi="Times New Roman" w:cs="Times New Roman"/>
          <w:i/>
          <w:sz w:val="24"/>
          <w:szCs w:val="24"/>
          <w:lang w:val="en-US"/>
        </w:rPr>
        <w:t xml:space="preserve">tolerance </w:t>
      </w:r>
      <w:r w:rsidR="00E91D2C" w:rsidRPr="00B01D58">
        <w:rPr>
          <w:rFonts w:ascii="Times New Roman" w:hAnsi="Times New Roman" w:cs="Times New Roman"/>
          <w:sz w:val="24"/>
          <w:szCs w:val="24"/>
          <w:lang w:val="en-US"/>
        </w:rPr>
        <w:t>untuk mas</w:t>
      </w:r>
      <w:r w:rsidR="00E94C49" w:rsidRPr="00B01D58">
        <w:rPr>
          <w:rFonts w:ascii="Times New Roman" w:hAnsi="Times New Roman" w:cs="Times New Roman"/>
          <w:sz w:val="24"/>
          <w:szCs w:val="24"/>
          <w:lang w:val="en-US"/>
        </w:rPr>
        <w:t>ing-masing variabel adalah 0,</w:t>
      </w:r>
      <w:r w:rsidR="00E94C49" w:rsidRPr="00B01D58">
        <w:rPr>
          <w:rFonts w:ascii="Times New Roman" w:hAnsi="Times New Roman" w:cs="Times New Roman"/>
          <w:sz w:val="24"/>
          <w:szCs w:val="24"/>
        </w:rPr>
        <w:t>533</w:t>
      </w:r>
      <w:r w:rsidR="00E91D2C" w:rsidRPr="00B01D58">
        <w:rPr>
          <w:rFonts w:ascii="Times New Roman" w:hAnsi="Times New Roman" w:cs="Times New Roman"/>
          <w:sz w:val="24"/>
          <w:szCs w:val="24"/>
          <w:lang w:val="en-US"/>
        </w:rPr>
        <w:t xml:space="preserve"> dan nilai VIF masing-masing </w:t>
      </w:r>
      <w:r w:rsidR="00E94C49" w:rsidRPr="00B01D58">
        <w:rPr>
          <w:rFonts w:ascii="Times New Roman" w:hAnsi="Times New Roman" w:cs="Times New Roman"/>
          <w:sz w:val="24"/>
          <w:szCs w:val="24"/>
          <w:lang w:val="en-US"/>
        </w:rPr>
        <w:t xml:space="preserve">variabel independen adalah </w:t>
      </w:r>
      <w:r w:rsidR="00E94C49" w:rsidRPr="00B01D58">
        <w:rPr>
          <w:rFonts w:ascii="Times New Roman" w:hAnsi="Times New Roman" w:cs="Times New Roman"/>
          <w:sz w:val="24"/>
          <w:szCs w:val="24"/>
        </w:rPr>
        <w:t>1,876</w:t>
      </w:r>
      <w:r w:rsidR="00E91D2C" w:rsidRPr="00B01D58">
        <w:rPr>
          <w:rFonts w:ascii="Times New Roman" w:hAnsi="Times New Roman" w:cs="Times New Roman"/>
          <w:sz w:val="24"/>
          <w:szCs w:val="24"/>
          <w:lang w:val="en-US"/>
        </w:rPr>
        <w:t xml:space="preserve"> berarti dapat disimpulkan bahwa model regresi tersebut yang digunakan dalam penelitian ini tidak terdapat gejala multikol</w:t>
      </w:r>
      <w:r w:rsidR="00E91D2C" w:rsidRPr="00B01D58">
        <w:rPr>
          <w:rFonts w:ascii="Times New Roman" w:hAnsi="Times New Roman" w:cs="Times New Roman"/>
          <w:sz w:val="24"/>
          <w:szCs w:val="24"/>
        </w:rPr>
        <w:t>i</w:t>
      </w:r>
      <w:r w:rsidR="00E91D2C" w:rsidRPr="00B01D58">
        <w:rPr>
          <w:rFonts w:ascii="Times New Roman" w:hAnsi="Times New Roman" w:cs="Times New Roman"/>
          <w:sz w:val="24"/>
          <w:szCs w:val="24"/>
          <w:lang w:val="en-US"/>
        </w:rPr>
        <w:t xml:space="preserve">nearitas karena memenuhi kriteria </w:t>
      </w:r>
      <w:r w:rsidR="00E91D2C" w:rsidRPr="00B01D58">
        <w:rPr>
          <w:rFonts w:ascii="Times New Roman" w:hAnsi="Times New Roman" w:cs="Times New Roman"/>
          <w:i/>
          <w:sz w:val="24"/>
          <w:szCs w:val="24"/>
          <w:lang w:val="en-US"/>
        </w:rPr>
        <w:t xml:space="preserve">tolerance </w:t>
      </w:r>
      <w:r w:rsidR="00E91D2C" w:rsidRPr="00B01D58">
        <w:rPr>
          <w:rFonts w:ascii="Times New Roman" w:hAnsi="Times New Roman" w:cs="Times New Roman"/>
          <w:sz w:val="24"/>
          <w:szCs w:val="24"/>
          <w:lang w:val="en-US"/>
        </w:rPr>
        <w:t>&gt; 0,10 dan VIF &lt;10.</w:t>
      </w:r>
    </w:p>
    <w:p w:rsidR="004B45A7" w:rsidRPr="00B01D58" w:rsidRDefault="004B45A7" w:rsidP="004C0B11">
      <w:pPr>
        <w:spacing w:after="0" w:line="480" w:lineRule="auto"/>
        <w:jc w:val="both"/>
        <w:rPr>
          <w:rFonts w:ascii="Times New Roman" w:hAnsi="Times New Roman" w:cs="Times New Roman"/>
          <w:sz w:val="24"/>
          <w:szCs w:val="24"/>
        </w:rPr>
      </w:pPr>
    </w:p>
    <w:p w:rsidR="00F0573B" w:rsidRPr="00B01D58" w:rsidRDefault="00BE6292" w:rsidP="004C0B11">
      <w:pPr>
        <w:spacing w:after="0" w:line="480" w:lineRule="auto"/>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w:t>
      </w:r>
      <w:r w:rsidRPr="00B01D58">
        <w:rPr>
          <w:rFonts w:ascii="Times New Roman" w:hAnsi="Times New Roman" w:cs="Times New Roman"/>
          <w:b/>
          <w:sz w:val="24"/>
          <w:szCs w:val="24"/>
          <w:lang w:val="en-US"/>
        </w:rPr>
        <w:t>.</w:t>
      </w:r>
      <w:r w:rsidRPr="00B01D58">
        <w:rPr>
          <w:rFonts w:ascii="Times New Roman" w:hAnsi="Times New Roman" w:cs="Times New Roman"/>
          <w:b/>
          <w:sz w:val="24"/>
          <w:szCs w:val="24"/>
        </w:rPr>
        <w:t>1</w:t>
      </w:r>
      <w:r w:rsidR="00702BF2" w:rsidRPr="00B01D58">
        <w:rPr>
          <w:rFonts w:ascii="Times New Roman" w:hAnsi="Times New Roman" w:cs="Times New Roman"/>
          <w:b/>
          <w:sz w:val="24"/>
          <w:szCs w:val="24"/>
          <w:lang w:val="en-US"/>
        </w:rPr>
        <w:t>.3</w:t>
      </w:r>
      <w:r w:rsidR="00702BF2" w:rsidRPr="00B01D58">
        <w:rPr>
          <w:rFonts w:ascii="Times New Roman" w:hAnsi="Times New Roman" w:cs="Times New Roman"/>
          <w:b/>
          <w:sz w:val="24"/>
          <w:szCs w:val="24"/>
          <w:lang w:val="en-US"/>
        </w:rPr>
        <w:tab/>
        <w:t>Uji Autokorelasi</w:t>
      </w:r>
    </w:p>
    <w:p w:rsidR="00702BF2" w:rsidRPr="00B01D58" w:rsidRDefault="00702BF2" w:rsidP="00BE6292">
      <w:pPr>
        <w:pStyle w:val="ListParagraph"/>
        <w:numPr>
          <w:ilvl w:val="0"/>
          <w:numId w:val="5"/>
        </w:numPr>
        <w:spacing w:after="0" w:line="480" w:lineRule="auto"/>
        <w:ind w:left="709" w:hanging="709"/>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Analisis Uji </w:t>
      </w:r>
      <w:r w:rsidRPr="00B01D58">
        <w:rPr>
          <w:rFonts w:ascii="Times New Roman" w:hAnsi="Times New Roman" w:cs="Times New Roman"/>
          <w:i/>
          <w:sz w:val="24"/>
          <w:szCs w:val="24"/>
          <w:lang w:val="en-US"/>
        </w:rPr>
        <w:t>Durbin-Watson</w:t>
      </w:r>
      <w:r w:rsidRPr="00B01D58">
        <w:rPr>
          <w:rFonts w:ascii="Times New Roman" w:hAnsi="Times New Roman" w:cs="Times New Roman"/>
          <w:sz w:val="24"/>
          <w:szCs w:val="24"/>
          <w:lang w:val="en-US"/>
        </w:rPr>
        <w:t xml:space="preserve"> (DW </w:t>
      </w:r>
      <w:r w:rsidRPr="00B01D58">
        <w:rPr>
          <w:rFonts w:ascii="Times New Roman" w:hAnsi="Times New Roman" w:cs="Times New Roman"/>
          <w:i/>
          <w:sz w:val="24"/>
          <w:szCs w:val="24"/>
          <w:lang w:val="en-US"/>
        </w:rPr>
        <w:t>test</w:t>
      </w:r>
      <w:r w:rsidRPr="00B01D58">
        <w:rPr>
          <w:rFonts w:ascii="Times New Roman" w:hAnsi="Times New Roman" w:cs="Times New Roman"/>
          <w:sz w:val="24"/>
          <w:szCs w:val="24"/>
          <w:lang w:val="en-US"/>
        </w:rPr>
        <w:t>)</w:t>
      </w:r>
    </w:p>
    <w:p w:rsidR="00702BF2" w:rsidRPr="00B01D58" w:rsidRDefault="00702BF2"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4.7</w:t>
      </w:r>
    </w:p>
    <w:p w:rsidR="00702BF2" w:rsidRPr="00B01D58" w:rsidRDefault="00702BF2"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Uji Autokorelasi</w:t>
      </w:r>
    </w:p>
    <w:tbl>
      <w:tblPr>
        <w:tblW w:w="735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1"/>
        <w:gridCol w:w="1022"/>
        <w:gridCol w:w="1084"/>
        <w:gridCol w:w="1487"/>
        <w:gridCol w:w="1487"/>
        <w:gridCol w:w="1487"/>
      </w:tblGrid>
      <w:tr w:rsidR="00E94C49" w:rsidRPr="0094207E" w:rsidTr="00E94C49">
        <w:trPr>
          <w:cantSplit/>
          <w:jc w:val="center"/>
        </w:trPr>
        <w:tc>
          <w:tcPr>
            <w:tcW w:w="7358" w:type="dxa"/>
            <w:gridSpan w:val="6"/>
            <w:tcBorders>
              <w:top w:val="nil"/>
              <w:left w:val="nil"/>
              <w:bottom w:val="nil"/>
              <w:right w:val="nil"/>
            </w:tcBorders>
            <w:shd w:val="clear" w:color="auto" w:fill="FFFFFF"/>
          </w:tcPr>
          <w:p w:rsidR="00E94C49" w:rsidRPr="0094207E" w:rsidRDefault="00E94C49" w:rsidP="00E94C49">
            <w:pPr>
              <w:spacing w:line="320" w:lineRule="atLeast"/>
              <w:ind w:left="60" w:right="60"/>
              <w:jc w:val="center"/>
              <w:rPr>
                <w:rFonts w:cstheme="minorHAnsi"/>
                <w:sz w:val="20"/>
                <w:szCs w:val="20"/>
              </w:rPr>
            </w:pPr>
            <w:r w:rsidRPr="0094207E">
              <w:rPr>
                <w:rFonts w:cstheme="minorHAnsi"/>
                <w:b/>
                <w:bCs/>
                <w:sz w:val="20"/>
                <w:szCs w:val="20"/>
              </w:rPr>
              <w:t>Model Summary</w:t>
            </w:r>
            <w:r w:rsidRPr="0094207E">
              <w:rPr>
                <w:rFonts w:cstheme="minorHAnsi"/>
                <w:b/>
                <w:bCs/>
                <w:sz w:val="20"/>
                <w:szCs w:val="20"/>
                <w:vertAlign w:val="superscript"/>
              </w:rPr>
              <w:t>b</w:t>
            </w:r>
          </w:p>
        </w:tc>
      </w:tr>
      <w:tr w:rsidR="00E94C49" w:rsidRPr="0094207E" w:rsidTr="00E94C49">
        <w:trPr>
          <w:cantSplit/>
          <w:jc w:val="center"/>
        </w:trPr>
        <w:tc>
          <w:tcPr>
            <w:tcW w:w="791" w:type="dxa"/>
            <w:tcBorders>
              <w:top w:val="single" w:sz="16" w:space="0" w:color="000000"/>
              <w:left w:val="single" w:sz="16" w:space="0" w:color="000000"/>
              <w:bottom w:val="single" w:sz="16" w:space="0" w:color="000000"/>
              <w:right w:val="single" w:sz="16" w:space="0" w:color="000000"/>
            </w:tcBorders>
            <w:shd w:val="clear" w:color="auto" w:fill="FFFFFF"/>
          </w:tcPr>
          <w:p w:rsidR="00E94C49" w:rsidRPr="0094207E" w:rsidRDefault="00E94C49" w:rsidP="00E94C49">
            <w:pPr>
              <w:spacing w:line="320" w:lineRule="atLeast"/>
              <w:ind w:left="60" w:right="60"/>
              <w:rPr>
                <w:rFonts w:cstheme="minorHAnsi"/>
                <w:sz w:val="20"/>
                <w:szCs w:val="20"/>
              </w:rPr>
            </w:pPr>
            <w:r w:rsidRPr="0094207E">
              <w:rPr>
                <w:rFonts w:cstheme="minorHAnsi"/>
                <w:sz w:val="20"/>
                <w:szCs w:val="20"/>
              </w:rPr>
              <w:t>Model</w:t>
            </w:r>
          </w:p>
        </w:tc>
        <w:tc>
          <w:tcPr>
            <w:tcW w:w="1022" w:type="dxa"/>
            <w:tcBorders>
              <w:top w:val="single" w:sz="16" w:space="0" w:color="000000"/>
              <w:left w:val="single" w:sz="16" w:space="0" w:color="000000"/>
              <w:bottom w:val="single" w:sz="16" w:space="0" w:color="000000"/>
            </w:tcBorders>
            <w:shd w:val="clear" w:color="auto" w:fill="FFFFFF"/>
          </w:tcPr>
          <w:p w:rsidR="00E94C49" w:rsidRPr="0094207E" w:rsidRDefault="00E94C49" w:rsidP="00E94C49">
            <w:pPr>
              <w:spacing w:line="320" w:lineRule="atLeast"/>
              <w:ind w:left="60" w:right="60"/>
              <w:jc w:val="center"/>
              <w:rPr>
                <w:rFonts w:cstheme="minorHAnsi"/>
                <w:sz w:val="20"/>
                <w:szCs w:val="20"/>
              </w:rPr>
            </w:pPr>
            <w:r w:rsidRPr="0094207E">
              <w:rPr>
                <w:rFonts w:cstheme="minorHAnsi"/>
                <w:sz w:val="20"/>
                <w:szCs w:val="20"/>
              </w:rPr>
              <w:t>R</w:t>
            </w:r>
          </w:p>
        </w:tc>
        <w:tc>
          <w:tcPr>
            <w:tcW w:w="1084" w:type="dxa"/>
            <w:tcBorders>
              <w:top w:val="single" w:sz="16" w:space="0" w:color="000000"/>
              <w:bottom w:val="single" w:sz="16" w:space="0" w:color="000000"/>
            </w:tcBorders>
            <w:shd w:val="clear" w:color="auto" w:fill="FFFFFF"/>
          </w:tcPr>
          <w:p w:rsidR="00E94C49" w:rsidRPr="0094207E" w:rsidRDefault="00E94C49" w:rsidP="00E94C49">
            <w:pPr>
              <w:spacing w:line="320" w:lineRule="atLeast"/>
              <w:ind w:left="60" w:right="60"/>
              <w:jc w:val="center"/>
              <w:rPr>
                <w:rFonts w:cstheme="minorHAnsi"/>
                <w:sz w:val="20"/>
                <w:szCs w:val="20"/>
              </w:rPr>
            </w:pPr>
            <w:r w:rsidRPr="0094207E">
              <w:rPr>
                <w:rFonts w:cstheme="minorHAnsi"/>
                <w:sz w:val="20"/>
                <w:szCs w:val="20"/>
              </w:rPr>
              <w:t>R Square</w:t>
            </w:r>
          </w:p>
        </w:tc>
        <w:tc>
          <w:tcPr>
            <w:tcW w:w="1487" w:type="dxa"/>
            <w:tcBorders>
              <w:top w:val="single" w:sz="16" w:space="0" w:color="000000"/>
              <w:bottom w:val="single" w:sz="16" w:space="0" w:color="000000"/>
            </w:tcBorders>
            <w:shd w:val="clear" w:color="auto" w:fill="FFFFFF"/>
          </w:tcPr>
          <w:p w:rsidR="00E94C49" w:rsidRPr="0094207E" w:rsidRDefault="00E94C49" w:rsidP="00E94C49">
            <w:pPr>
              <w:spacing w:line="320" w:lineRule="atLeast"/>
              <w:ind w:left="60" w:right="60"/>
              <w:jc w:val="center"/>
              <w:rPr>
                <w:rFonts w:cstheme="minorHAnsi"/>
                <w:sz w:val="20"/>
                <w:szCs w:val="20"/>
              </w:rPr>
            </w:pPr>
            <w:r w:rsidRPr="0094207E">
              <w:rPr>
                <w:rFonts w:cstheme="minorHAnsi"/>
                <w:sz w:val="20"/>
                <w:szCs w:val="20"/>
              </w:rPr>
              <w:t>Adjusted R Square</w:t>
            </w:r>
          </w:p>
        </w:tc>
        <w:tc>
          <w:tcPr>
            <w:tcW w:w="1487" w:type="dxa"/>
            <w:tcBorders>
              <w:top w:val="single" w:sz="16" w:space="0" w:color="000000"/>
              <w:bottom w:val="single" w:sz="16" w:space="0" w:color="000000"/>
            </w:tcBorders>
            <w:shd w:val="clear" w:color="auto" w:fill="FFFFFF"/>
          </w:tcPr>
          <w:p w:rsidR="00E94C49" w:rsidRPr="0094207E" w:rsidRDefault="00E94C49" w:rsidP="00E94C49">
            <w:pPr>
              <w:spacing w:line="320" w:lineRule="atLeast"/>
              <w:ind w:left="60" w:right="60"/>
              <w:jc w:val="center"/>
              <w:rPr>
                <w:rFonts w:cstheme="minorHAnsi"/>
                <w:sz w:val="20"/>
                <w:szCs w:val="20"/>
              </w:rPr>
            </w:pPr>
            <w:r w:rsidRPr="0094207E">
              <w:rPr>
                <w:rFonts w:cstheme="minorHAnsi"/>
                <w:sz w:val="20"/>
                <w:szCs w:val="20"/>
              </w:rPr>
              <w:t>Std. Error of the Estimate</w:t>
            </w:r>
          </w:p>
        </w:tc>
        <w:tc>
          <w:tcPr>
            <w:tcW w:w="1487" w:type="dxa"/>
            <w:tcBorders>
              <w:top w:val="single" w:sz="16" w:space="0" w:color="000000"/>
              <w:bottom w:val="single" w:sz="16" w:space="0" w:color="000000"/>
              <w:right w:val="single" w:sz="16" w:space="0" w:color="000000"/>
            </w:tcBorders>
            <w:shd w:val="clear" w:color="auto" w:fill="FFFFFF"/>
          </w:tcPr>
          <w:p w:rsidR="00E94C49" w:rsidRPr="0094207E" w:rsidRDefault="00E94C49" w:rsidP="00E94C49">
            <w:pPr>
              <w:spacing w:line="320" w:lineRule="atLeast"/>
              <w:ind w:left="60" w:right="60"/>
              <w:jc w:val="center"/>
              <w:rPr>
                <w:rFonts w:cstheme="minorHAnsi"/>
                <w:sz w:val="20"/>
                <w:szCs w:val="20"/>
              </w:rPr>
            </w:pPr>
            <w:r w:rsidRPr="0094207E">
              <w:rPr>
                <w:rFonts w:cstheme="minorHAnsi"/>
                <w:sz w:val="20"/>
                <w:szCs w:val="20"/>
              </w:rPr>
              <w:t>Durbin-Watson</w:t>
            </w:r>
          </w:p>
        </w:tc>
      </w:tr>
      <w:tr w:rsidR="00E94C49" w:rsidRPr="0094207E" w:rsidTr="00E94C49">
        <w:trPr>
          <w:cantSplit/>
          <w:jc w:val="center"/>
        </w:trPr>
        <w:tc>
          <w:tcPr>
            <w:tcW w:w="791"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E94C49" w:rsidRPr="0094207E" w:rsidRDefault="00E94C49" w:rsidP="00E94C49">
            <w:pPr>
              <w:spacing w:line="320" w:lineRule="atLeast"/>
              <w:ind w:left="60" w:right="60"/>
              <w:rPr>
                <w:rFonts w:cstheme="minorHAnsi"/>
                <w:sz w:val="20"/>
                <w:szCs w:val="20"/>
              </w:rPr>
            </w:pPr>
            <w:r w:rsidRPr="0094207E">
              <w:rPr>
                <w:rFonts w:cstheme="minorHAnsi"/>
                <w:sz w:val="20"/>
                <w:szCs w:val="20"/>
              </w:rPr>
              <w:t>1</w:t>
            </w:r>
          </w:p>
        </w:tc>
        <w:tc>
          <w:tcPr>
            <w:tcW w:w="1022" w:type="dxa"/>
            <w:tcBorders>
              <w:top w:val="single" w:sz="16" w:space="0" w:color="000000"/>
              <w:left w:val="single" w:sz="16" w:space="0" w:color="000000"/>
              <w:bottom w:val="single" w:sz="16" w:space="0" w:color="000000"/>
            </w:tcBorders>
            <w:shd w:val="clear" w:color="auto" w:fill="FFFFFF"/>
            <w:vAlign w:val="center"/>
          </w:tcPr>
          <w:p w:rsidR="00E94C49" w:rsidRPr="0094207E" w:rsidRDefault="00E94C49" w:rsidP="00E94C49">
            <w:pPr>
              <w:spacing w:line="320" w:lineRule="atLeast"/>
              <w:ind w:left="60" w:right="60"/>
              <w:jc w:val="right"/>
              <w:rPr>
                <w:rFonts w:cstheme="minorHAnsi"/>
                <w:sz w:val="20"/>
                <w:szCs w:val="20"/>
              </w:rPr>
            </w:pPr>
            <w:r w:rsidRPr="0094207E">
              <w:rPr>
                <w:rFonts w:cstheme="minorHAnsi"/>
                <w:sz w:val="20"/>
                <w:szCs w:val="20"/>
              </w:rPr>
              <w:t>,844</w:t>
            </w:r>
            <w:r w:rsidRPr="0094207E">
              <w:rPr>
                <w:rFonts w:cstheme="minorHAnsi"/>
                <w:sz w:val="20"/>
                <w:szCs w:val="20"/>
                <w:vertAlign w:val="superscript"/>
              </w:rPr>
              <w:t>a</w:t>
            </w:r>
          </w:p>
        </w:tc>
        <w:tc>
          <w:tcPr>
            <w:tcW w:w="1084" w:type="dxa"/>
            <w:tcBorders>
              <w:top w:val="single" w:sz="16" w:space="0" w:color="000000"/>
              <w:bottom w:val="single" w:sz="16" w:space="0" w:color="000000"/>
            </w:tcBorders>
            <w:shd w:val="clear" w:color="auto" w:fill="FFFFFF"/>
            <w:vAlign w:val="center"/>
          </w:tcPr>
          <w:p w:rsidR="00E94C49" w:rsidRPr="0094207E" w:rsidRDefault="00E94C49" w:rsidP="00E94C49">
            <w:pPr>
              <w:spacing w:line="320" w:lineRule="atLeast"/>
              <w:ind w:left="60" w:right="60"/>
              <w:jc w:val="right"/>
              <w:rPr>
                <w:rFonts w:cstheme="minorHAnsi"/>
                <w:sz w:val="20"/>
                <w:szCs w:val="20"/>
              </w:rPr>
            </w:pPr>
            <w:r w:rsidRPr="0094207E">
              <w:rPr>
                <w:rFonts w:cstheme="minorHAnsi"/>
                <w:sz w:val="20"/>
                <w:szCs w:val="20"/>
              </w:rPr>
              <w:t>,713</w:t>
            </w:r>
          </w:p>
        </w:tc>
        <w:tc>
          <w:tcPr>
            <w:tcW w:w="1487" w:type="dxa"/>
            <w:tcBorders>
              <w:top w:val="single" w:sz="16" w:space="0" w:color="000000"/>
              <w:bottom w:val="single" w:sz="16" w:space="0" w:color="000000"/>
            </w:tcBorders>
            <w:shd w:val="clear" w:color="auto" w:fill="FFFFFF"/>
            <w:vAlign w:val="center"/>
          </w:tcPr>
          <w:p w:rsidR="00E94C49" w:rsidRPr="0094207E" w:rsidRDefault="00E94C49" w:rsidP="00E94C49">
            <w:pPr>
              <w:spacing w:line="320" w:lineRule="atLeast"/>
              <w:ind w:left="60" w:right="60"/>
              <w:jc w:val="right"/>
              <w:rPr>
                <w:rFonts w:cstheme="minorHAnsi"/>
                <w:sz w:val="20"/>
                <w:szCs w:val="20"/>
              </w:rPr>
            </w:pPr>
            <w:r w:rsidRPr="0094207E">
              <w:rPr>
                <w:rFonts w:cstheme="minorHAnsi"/>
                <w:sz w:val="20"/>
                <w:szCs w:val="20"/>
              </w:rPr>
              <w:t>,693</w:t>
            </w:r>
          </w:p>
        </w:tc>
        <w:tc>
          <w:tcPr>
            <w:tcW w:w="1487" w:type="dxa"/>
            <w:tcBorders>
              <w:top w:val="single" w:sz="16" w:space="0" w:color="000000"/>
              <w:bottom w:val="single" w:sz="16" w:space="0" w:color="000000"/>
            </w:tcBorders>
            <w:shd w:val="clear" w:color="auto" w:fill="FFFFFF"/>
            <w:vAlign w:val="center"/>
          </w:tcPr>
          <w:p w:rsidR="00E94C49" w:rsidRPr="0094207E" w:rsidRDefault="00E94C49" w:rsidP="00E94C49">
            <w:pPr>
              <w:spacing w:line="320" w:lineRule="atLeast"/>
              <w:ind w:left="60" w:right="60"/>
              <w:jc w:val="right"/>
              <w:rPr>
                <w:rFonts w:cstheme="minorHAnsi"/>
                <w:sz w:val="20"/>
                <w:szCs w:val="20"/>
              </w:rPr>
            </w:pPr>
            <w:r w:rsidRPr="0094207E">
              <w:rPr>
                <w:rFonts w:cstheme="minorHAnsi"/>
                <w:sz w:val="20"/>
                <w:szCs w:val="20"/>
              </w:rPr>
              <w:t>,35270</w:t>
            </w:r>
          </w:p>
        </w:tc>
        <w:tc>
          <w:tcPr>
            <w:tcW w:w="1487" w:type="dxa"/>
            <w:tcBorders>
              <w:top w:val="single" w:sz="16" w:space="0" w:color="000000"/>
              <w:bottom w:val="single" w:sz="16" w:space="0" w:color="000000"/>
              <w:right w:val="single" w:sz="16" w:space="0" w:color="000000"/>
            </w:tcBorders>
            <w:shd w:val="clear" w:color="auto" w:fill="FFFFFF"/>
            <w:vAlign w:val="center"/>
          </w:tcPr>
          <w:p w:rsidR="00E94C49" w:rsidRPr="0094207E" w:rsidRDefault="00E94C49" w:rsidP="00E94C49">
            <w:pPr>
              <w:spacing w:line="320" w:lineRule="atLeast"/>
              <w:ind w:left="60" w:right="60"/>
              <w:jc w:val="right"/>
              <w:rPr>
                <w:rFonts w:cstheme="minorHAnsi"/>
                <w:sz w:val="20"/>
                <w:szCs w:val="20"/>
              </w:rPr>
            </w:pPr>
            <w:r w:rsidRPr="0094207E">
              <w:rPr>
                <w:rFonts w:cstheme="minorHAnsi"/>
                <w:sz w:val="20"/>
                <w:szCs w:val="20"/>
              </w:rPr>
              <w:t>1,888</w:t>
            </w:r>
          </w:p>
        </w:tc>
      </w:tr>
      <w:tr w:rsidR="00E94C49" w:rsidRPr="0094207E" w:rsidTr="00E94C49">
        <w:trPr>
          <w:cantSplit/>
          <w:jc w:val="center"/>
        </w:trPr>
        <w:tc>
          <w:tcPr>
            <w:tcW w:w="7358" w:type="dxa"/>
            <w:gridSpan w:val="6"/>
            <w:tcBorders>
              <w:top w:val="nil"/>
              <w:left w:val="nil"/>
              <w:bottom w:val="nil"/>
              <w:right w:val="nil"/>
            </w:tcBorders>
            <w:shd w:val="clear" w:color="auto" w:fill="FFFFFF"/>
          </w:tcPr>
          <w:p w:rsidR="00E94C49" w:rsidRPr="0094207E" w:rsidRDefault="00E94C49" w:rsidP="00E94C49">
            <w:pPr>
              <w:spacing w:line="320" w:lineRule="atLeast"/>
              <w:ind w:left="60" w:right="60"/>
              <w:rPr>
                <w:rFonts w:cstheme="minorHAnsi"/>
                <w:sz w:val="20"/>
                <w:szCs w:val="20"/>
              </w:rPr>
            </w:pPr>
            <w:r w:rsidRPr="0094207E">
              <w:rPr>
                <w:rFonts w:cstheme="minorHAnsi"/>
                <w:sz w:val="20"/>
                <w:szCs w:val="20"/>
              </w:rPr>
              <w:t>a. Predictors: (Constant), FDR, ROA</w:t>
            </w:r>
          </w:p>
        </w:tc>
      </w:tr>
      <w:tr w:rsidR="00E94C49" w:rsidRPr="0094207E" w:rsidTr="00E94C49">
        <w:trPr>
          <w:cantSplit/>
          <w:jc w:val="center"/>
        </w:trPr>
        <w:tc>
          <w:tcPr>
            <w:tcW w:w="7358" w:type="dxa"/>
            <w:gridSpan w:val="6"/>
            <w:tcBorders>
              <w:top w:val="nil"/>
              <w:left w:val="nil"/>
              <w:bottom w:val="nil"/>
              <w:right w:val="nil"/>
            </w:tcBorders>
            <w:shd w:val="clear" w:color="auto" w:fill="FFFFFF"/>
          </w:tcPr>
          <w:p w:rsidR="00E94C49" w:rsidRPr="0094207E" w:rsidRDefault="00E94C49" w:rsidP="00E94C49">
            <w:pPr>
              <w:spacing w:line="320" w:lineRule="atLeast"/>
              <w:ind w:left="60" w:right="60"/>
              <w:rPr>
                <w:rFonts w:cstheme="minorHAnsi"/>
                <w:sz w:val="20"/>
                <w:szCs w:val="20"/>
              </w:rPr>
            </w:pPr>
            <w:r w:rsidRPr="0094207E">
              <w:rPr>
                <w:rFonts w:cstheme="minorHAnsi"/>
                <w:sz w:val="20"/>
                <w:szCs w:val="20"/>
              </w:rPr>
              <w:t>b. Dependent Variable: Deposito Mudharabah</w:t>
            </w:r>
          </w:p>
        </w:tc>
      </w:tr>
    </w:tbl>
    <w:p w:rsidR="00702BF2" w:rsidRPr="00B01D58" w:rsidRDefault="00702BF2" w:rsidP="004C0B11">
      <w:pPr>
        <w:pStyle w:val="ListParagraph"/>
        <w:spacing w:after="0" w:line="48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702BF2" w:rsidRPr="00B01D58" w:rsidRDefault="00702BF2" w:rsidP="00D06039">
      <w:pPr>
        <w:pStyle w:val="ListParagraph"/>
        <w:spacing w:after="0" w:line="480" w:lineRule="auto"/>
        <w:ind w:left="0"/>
        <w:jc w:val="both"/>
        <w:rPr>
          <w:rFonts w:ascii="Times New Roman" w:hAnsi="Times New Roman" w:cs="Times New Roman"/>
          <w:sz w:val="24"/>
          <w:szCs w:val="24"/>
          <w:lang w:val="en-US"/>
        </w:rPr>
      </w:pPr>
      <w:r w:rsidRPr="00B01D58">
        <w:rPr>
          <w:rFonts w:ascii="Times New Roman" w:hAnsi="Times New Roman" w:cs="Times New Roman"/>
          <w:b/>
          <w:sz w:val="24"/>
          <w:szCs w:val="24"/>
          <w:lang w:val="en-US"/>
        </w:rPr>
        <w:tab/>
      </w:r>
      <w:r w:rsidR="00521264" w:rsidRPr="00B01D58">
        <w:rPr>
          <w:rFonts w:ascii="Times New Roman" w:hAnsi="Times New Roman" w:cs="Times New Roman"/>
          <w:sz w:val="24"/>
          <w:szCs w:val="24"/>
          <w:lang w:val="en-US"/>
        </w:rPr>
        <w:t>Model regresi yang baik adalah yang tidak terdapat masalah autokorelasi. Menurut Sunyoto (2013:98), kriteria penilaian autokorelasi adalah sebagai berikut:</w:t>
      </w:r>
    </w:p>
    <w:p w:rsidR="00521264" w:rsidRPr="00B01D58" w:rsidRDefault="00521264" w:rsidP="004C0B11">
      <w:pPr>
        <w:pStyle w:val="ListParagraph"/>
        <w:numPr>
          <w:ilvl w:val="0"/>
          <w:numId w:val="7"/>
        </w:numPr>
        <w:spacing w:after="0" w:line="480" w:lineRule="auto"/>
        <w:rPr>
          <w:rFonts w:ascii="Times New Roman" w:hAnsi="Times New Roman" w:cs="Times New Roman"/>
          <w:sz w:val="24"/>
          <w:szCs w:val="24"/>
          <w:lang w:val="en-US"/>
        </w:rPr>
      </w:pPr>
      <w:r w:rsidRPr="00B01D58">
        <w:rPr>
          <w:rFonts w:ascii="Times New Roman" w:hAnsi="Times New Roman" w:cs="Times New Roman"/>
          <w:sz w:val="24"/>
          <w:szCs w:val="24"/>
          <w:lang w:val="en-US"/>
        </w:rPr>
        <w:t>Terjadi autokorelasi positif jika nilai DW dibawah -2 atau DW &lt; -2</w:t>
      </w:r>
    </w:p>
    <w:p w:rsidR="00521264" w:rsidRPr="00B01D58" w:rsidRDefault="00521264" w:rsidP="004C0B11">
      <w:pPr>
        <w:pStyle w:val="ListParagraph"/>
        <w:numPr>
          <w:ilvl w:val="0"/>
          <w:numId w:val="7"/>
        </w:numPr>
        <w:spacing w:after="0" w:line="480" w:lineRule="auto"/>
        <w:rPr>
          <w:rFonts w:ascii="Times New Roman" w:hAnsi="Times New Roman" w:cs="Times New Roman"/>
          <w:sz w:val="24"/>
          <w:szCs w:val="24"/>
          <w:lang w:val="en-US"/>
        </w:rPr>
      </w:pPr>
      <w:r w:rsidRPr="00B01D58">
        <w:rPr>
          <w:rFonts w:ascii="Times New Roman" w:hAnsi="Times New Roman" w:cs="Times New Roman"/>
          <w:sz w:val="24"/>
          <w:szCs w:val="24"/>
          <w:lang w:val="en-US"/>
        </w:rPr>
        <w:t>Tidak terjadi autokorelasi jika nilai DW berada diantara -2 dan +2 atau -2 &lt; DW &lt; +2</w:t>
      </w:r>
    </w:p>
    <w:p w:rsidR="00521264" w:rsidRPr="00B01D58" w:rsidRDefault="00521264" w:rsidP="004C0B11">
      <w:pPr>
        <w:pStyle w:val="ListParagraph"/>
        <w:numPr>
          <w:ilvl w:val="0"/>
          <w:numId w:val="7"/>
        </w:numPr>
        <w:spacing w:after="0" w:line="480" w:lineRule="auto"/>
        <w:rPr>
          <w:rFonts w:ascii="Times New Roman" w:hAnsi="Times New Roman" w:cs="Times New Roman"/>
          <w:sz w:val="24"/>
          <w:szCs w:val="24"/>
          <w:lang w:val="en-US"/>
        </w:rPr>
      </w:pPr>
      <w:r w:rsidRPr="00B01D58">
        <w:rPr>
          <w:rFonts w:ascii="Times New Roman" w:hAnsi="Times New Roman" w:cs="Times New Roman"/>
          <w:sz w:val="24"/>
          <w:szCs w:val="24"/>
          <w:lang w:val="en-US"/>
        </w:rPr>
        <w:t>Terjadi autokorelasi negatif jika nilai DW diatas 2 atau DW &gt; 2</w:t>
      </w:r>
    </w:p>
    <w:p w:rsidR="00CA40B0" w:rsidRPr="00B01D58" w:rsidRDefault="00521264" w:rsidP="00CA40B0">
      <w:pPr>
        <w:pStyle w:val="ListParagraph"/>
        <w:spacing w:after="0" w:line="480" w:lineRule="auto"/>
        <w:ind w:left="0" w:firstLine="709"/>
        <w:jc w:val="both"/>
        <w:rPr>
          <w:rFonts w:ascii="Times New Roman" w:hAnsi="Times New Roman" w:cs="Times New Roman"/>
          <w:sz w:val="24"/>
          <w:szCs w:val="24"/>
        </w:rPr>
      </w:pPr>
      <w:r w:rsidRPr="00B01D58">
        <w:rPr>
          <w:rFonts w:ascii="Times New Roman" w:hAnsi="Times New Roman" w:cs="Times New Roman"/>
          <w:sz w:val="24"/>
          <w:szCs w:val="24"/>
          <w:lang w:val="en-US"/>
        </w:rPr>
        <w:t xml:space="preserve">Berdasarkan tabel diatas, dapat dilihat hasil pengujian autokorelasi yang menunjukkan bahwa nilai </w:t>
      </w:r>
      <w:r w:rsidRPr="00B01D58">
        <w:rPr>
          <w:rFonts w:ascii="Times New Roman" w:hAnsi="Times New Roman" w:cs="Times New Roman"/>
          <w:i/>
          <w:sz w:val="24"/>
          <w:szCs w:val="24"/>
          <w:lang w:val="en-US"/>
        </w:rPr>
        <w:t>Durbin-Watson</w:t>
      </w:r>
      <w:r w:rsidR="00E94C49" w:rsidRPr="00B01D58">
        <w:rPr>
          <w:rFonts w:ascii="Times New Roman" w:hAnsi="Times New Roman" w:cs="Times New Roman"/>
          <w:sz w:val="24"/>
          <w:szCs w:val="24"/>
          <w:lang w:val="en-US"/>
        </w:rPr>
        <w:t xml:space="preserve"> yang diperoleh sebesar </w:t>
      </w:r>
      <w:r w:rsidR="00E94C49" w:rsidRPr="00B01D58">
        <w:rPr>
          <w:rFonts w:ascii="Times New Roman" w:hAnsi="Times New Roman" w:cs="Times New Roman"/>
          <w:sz w:val="24"/>
          <w:szCs w:val="24"/>
        </w:rPr>
        <w:t>1,888</w:t>
      </w:r>
      <w:r w:rsidRPr="00B01D58">
        <w:rPr>
          <w:rFonts w:ascii="Times New Roman" w:hAnsi="Times New Roman" w:cs="Times New Roman"/>
          <w:sz w:val="24"/>
          <w:szCs w:val="24"/>
          <w:lang w:val="en-US"/>
        </w:rPr>
        <w:t xml:space="preserve"> yang artinya model regresi ini masuk ke dalam kriteria kedua yaitu nilai DW berada diantara -2 sampai +2 (-2 &lt; DW &lt; +2) berarti tidak terjadi autokorelasi.</w:t>
      </w:r>
    </w:p>
    <w:p w:rsidR="00D06039" w:rsidRPr="005208F4" w:rsidRDefault="00D06039" w:rsidP="005208F4">
      <w:pPr>
        <w:spacing w:after="0" w:line="480" w:lineRule="auto"/>
        <w:jc w:val="both"/>
        <w:rPr>
          <w:rFonts w:ascii="Times New Roman" w:hAnsi="Times New Roman" w:cs="Times New Roman"/>
          <w:sz w:val="24"/>
          <w:szCs w:val="24"/>
        </w:rPr>
      </w:pPr>
    </w:p>
    <w:p w:rsidR="00F0573B" w:rsidRPr="00B01D58" w:rsidRDefault="00D06039" w:rsidP="00D06039">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w:t>
      </w:r>
      <w:r w:rsidRPr="00B01D58">
        <w:rPr>
          <w:rFonts w:ascii="Times New Roman" w:hAnsi="Times New Roman" w:cs="Times New Roman"/>
          <w:b/>
          <w:sz w:val="24"/>
          <w:szCs w:val="24"/>
          <w:lang w:val="en-US"/>
        </w:rPr>
        <w:t>.</w:t>
      </w:r>
      <w:r w:rsidRPr="00B01D58">
        <w:rPr>
          <w:rFonts w:ascii="Times New Roman" w:hAnsi="Times New Roman" w:cs="Times New Roman"/>
          <w:b/>
          <w:sz w:val="24"/>
          <w:szCs w:val="24"/>
        </w:rPr>
        <w:t>1</w:t>
      </w:r>
      <w:r w:rsidR="00521264" w:rsidRPr="00B01D58">
        <w:rPr>
          <w:rFonts w:ascii="Times New Roman" w:hAnsi="Times New Roman" w:cs="Times New Roman"/>
          <w:b/>
          <w:sz w:val="24"/>
          <w:szCs w:val="24"/>
          <w:lang w:val="en-US"/>
        </w:rPr>
        <w:t>.4</w:t>
      </w:r>
      <w:r w:rsidR="00521264" w:rsidRPr="00B01D58">
        <w:rPr>
          <w:rFonts w:ascii="Times New Roman" w:hAnsi="Times New Roman" w:cs="Times New Roman"/>
          <w:b/>
          <w:sz w:val="24"/>
          <w:szCs w:val="24"/>
          <w:lang w:val="en-US"/>
        </w:rPr>
        <w:tab/>
        <w:t>Uji Heteroskedastisitas</w:t>
      </w:r>
    </w:p>
    <w:p w:rsidR="00521264" w:rsidRPr="00B01D58" w:rsidRDefault="00521264" w:rsidP="00D06039">
      <w:pPr>
        <w:pStyle w:val="ListParagraph"/>
        <w:numPr>
          <w:ilvl w:val="0"/>
          <w:numId w:val="8"/>
        </w:numPr>
        <w:spacing w:after="0" w:line="480" w:lineRule="auto"/>
        <w:ind w:left="709" w:hanging="709"/>
        <w:jc w:val="both"/>
        <w:rPr>
          <w:rFonts w:ascii="Times New Roman" w:hAnsi="Times New Roman" w:cs="Times New Roman"/>
          <w:b/>
          <w:sz w:val="24"/>
          <w:szCs w:val="24"/>
          <w:lang w:val="en-US"/>
        </w:rPr>
      </w:pPr>
      <w:r w:rsidRPr="00B01D58">
        <w:rPr>
          <w:rFonts w:ascii="Times New Roman" w:hAnsi="Times New Roman" w:cs="Times New Roman"/>
          <w:sz w:val="24"/>
          <w:szCs w:val="24"/>
          <w:lang w:val="en-US"/>
        </w:rPr>
        <w:t xml:space="preserve">Grafik </w:t>
      </w:r>
      <w:r w:rsidRPr="00B01D58">
        <w:rPr>
          <w:rFonts w:ascii="Times New Roman" w:hAnsi="Times New Roman" w:cs="Times New Roman"/>
          <w:i/>
          <w:sz w:val="24"/>
          <w:szCs w:val="24"/>
          <w:lang w:val="en-US"/>
        </w:rPr>
        <w:t>Scatterplot</w:t>
      </w:r>
    </w:p>
    <w:p w:rsidR="00C22D6F" w:rsidRPr="00B01D58" w:rsidRDefault="00E94C49" w:rsidP="004C0B11">
      <w:pPr>
        <w:pStyle w:val="ListParagraph"/>
        <w:spacing w:after="0" w:line="360" w:lineRule="auto"/>
        <w:ind w:left="142"/>
        <w:jc w:val="center"/>
        <w:rPr>
          <w:rFonts w:ascii="Times New Roman" w:hAnsi="Times New Roman" w:cs="Times New Roman"/>
          <w:b/>
          <w:sz w:val="24"/>
          <w:szCs w:val="24"/>
          <w:lang w:val="en-US"/>
        </w:rPr>
      </w:pPr>
      <w:r w:rsidRPr="00B01D58">
        <w:rPr>
          <w:rFonts w:ascii="Times New Roman" w:hAnsi="Times New Roman" w:cs="Times New Roman"/>
          <w:noProof/>
          <w:sz w:val="24"/>
          <w:szCs w:val="24"/>
          <w:lang w:val="en-US"/>
        </w:rPr>
        <w:drawing>
          <wp:inline distT="0" distB="0" distL="0" distR="0">
            <wp:extent cx="5039995" cy="4031888"/>
            <wp:effectExtent l="1905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5039995" cy="4031888"/>
                    </a:xfrm>
                    <a:prstGeom prst="rect">
                      <a:avLst/>
                    </a:prstGeom>
                    <a:noFill/>
                    <a:ln w="9525">
                      <a:noFill/>
                      <a:miter lim="800000"/>
                      <a:headEnd/>
                      <a:tailEnd/>
                    </a:ln>
                  </pic:spPr>
                </pic:pic>
              </a:graphicData>
            </a:graphic>
          </wp:inline>
        </w:drawing>
      </w:r>
    </w:p>
    <w:p w:rsidR="00F0573B" w:rsidRPr="00B01D58" w:rsidRDefault="00B4583C"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Gambar 4.6</w:t>
      </w:r>
    </w:p>
    <w:p w:rsidR="00C22D6F" w:rsidRPr="00B01D58" w:rsidRDefault="00C22D6F"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Uji Heteroskedastisitas</w:t>
      </w:r>
      <w:bookmarkStart w:id="0" w:name="_GoBack"/>
      <w:bookmarkEnd w:id="0"/>
    </w:p>
    <w:p w:rsidR="00C22D6F" w:rsidRPr="00B01D58" w:rsidRDefault="00C22D6F"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AF305E" w:rsidRPr="00B01D58" w:rsidRDefault="00AF305E"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Dasar pengambilan keputusan pada grafik </w:t>
      </w:r>
      <w:r w:rsidRPr="00B01D58">
        <w:rPr>
          <w:rFonts w:ascii="Times New Roman" w:hAnsi="Times New Roman" w:cs="Times New Roman"/>
          <w:i/>
          <w:sz w:val="24"/>
          <w:szCs w:val="24"/>
          <w:lang w:val="en-US"/>
        </w:rPr>
        <w:t xml:space="preserve">scatterplot </w:t>
      </w:r>
      <w:r w:rsidRPr="00B01D58">
        <w:rPr>
          <w:rFonts w:ascii="Times New Roman" w:hAnsi="Times New Roman" w:cs="Times New Roman"/>
          <w:sz w:val="24"/>
          <w:szCs w:val="24"/>
          <w:lang w:val="en-US"/>
        </w:rPr>
        <w:t>yaitu jika tidak ada pola yang jelas, seperti titik-titik menyebar diatas dan dibawah angka 0 pada sumbu Y, maka tidak ter</w:t>
      </w:r>
      <w:r w:rsidR="00E14935" w:rsidRPr="00B01D58">
        <w:rPr>
          <w:rFonts w:ascii="Times New Roman" w:hAnsi="Times New Roman" w:cs="Times New Roman"/>
          <w:sz w:val="24"/>
          <w:szCs w:val="24"/>
          <w:lang w:val="en-US"/>
        </w:rPr>
        <w:t>jadi heteroskedastisitas (Priya</w:t>
      </w:r>
      <w:r w:rsidRPr="00B01D58">
        <w:rPr>
          <w:rFonts w:ascii="Times New Roman" w:hAnsi="Times New Roman" w:cs="Times New Roman"/>
          <w:sz w:val="24"/>
          <w:szCs w:val="24"/>
          <w:lang w:val="en-US"/>
        </w:rPr>
        <w:t>t</w:t>
      </w:r>
      <w:r w:rsidR="00E14935" w:rsidRPr="00B01D58">
        <w:rPr>
          <w:rFonts w:ascii="Times New Roman" w:hAnsi="Times New Roman" w:cs="Times New Roman"/>
          <w:sz w:val="24"/>
          <w:szCs w:val="24"/>
          <w:lang w:val="en-US"/>
        </w:rPr>
        <w:t>n</w:t>
      </w:r>
      <w:r w:rsidRPr="00B01D58">
        <w:rPr>
          <w:rFonts w:ascii="Times New Roman" w:hAnsi="Times New Roman" w:cs="Times New Roman"/>
          <w:sz w:val="24"/>
          <w:szCs w:val="24"/>
          <w:lang w:val="en-US"/>
        </w:rPr>
        <w:t xml:space="preserve">o, 2012:165). Dari grafik </w:t>
      </w:r>
      <w:r w:rsidRPr="00B01D58">
        <w:rPr>
          <w:rFonts w:ascii="Times New Roman" w:hAnsi="Times New Roman" w:cs="Times New Roman"/>
          <w:i/>
          <w:sz w:val="24"/>
          <w:szCs w:val="24"/>
          <w:lang w:val="en-US"/>
        </w:rPr>
        <w:t xml:space="preserve">scatterplot </w:t>
      </w:r>
      <w:r w:rsidRPr="00B01D58">
        <w:rPr>
          <w:rFonts w:ascii="Times New Roman" w:hAnsi="Times New Roman" w:cs="Times New Roman"/>
          <w:sz w:val="24"/>
          <w:szCs w:val="24"/>
          <w:lang w:val="en-US"/>
        </w:rPr>
        <w:t xml:space="preserve">diatas menunjukkan bahwa titik-titik yang ada tidak membentuk pola tertentu dan jelas. Titik-titik tersebut disimpulkan bahwa tidak terdapat masalah heteroskedastisitas pada model regresi. </w:t>
      </w:r>
    </w:p>
    <w:p w:rsidR="00D154C1" w:rsidRPr="00B01D58" w:rsidRDefault="00D154C1" w:rsidP="004C0B11">
      <w:pPr>
        <w:spacing w:after="0" w:line="360" w:lineRule="auto"/>
        <w:jc w:val="both"/>
        <w:rPr>
          <w:rFonts w:ascii="Times New Roman" w:hAnsi="Times New Roman" w:cs="Times New Roman"/>
          <w:b/>
          <w:sz w:val="24"/>
          <w:szCs w:val="24"/>
        </w:rPr>
      </w:pPr>
    </w:p>
    <w:p w:rsidR="00F0573B" w:rsidRPr="00B01D58" w:rsidRDefault="00084DD4" w:rsidP="004C0B11">
      <w:pPr>
        <w:spacing w:after="0" w:line="480" w:lineRule="auto"/>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w:t>
      </w:r>
      <w:r w:rsidRPr="00B01D58">
        <w:rPr>
          <w:rFonts w:ascii="Times New Roman" w:hAnsi="Times New Roman" w:cs="Times New Roman"/>
          <w:b/>
          <w:sz w:val="24"/>
          <w:szCs w:val="24"/>
          <w:lang w:val="en-US"/>
        </w:rPr>
        <w:t>.</w:t>
      </w:r>
      <w:r w:rsidRPr="00B01D58">
        <w:rPr>
          <w:rFonts w:ascii="Times New Roman" w:hAnsi="Times New Roman" w:cs="Times New Roman"/>
          <w:b/>
          <w:sz w:val="24"/>
          <w:szCs w:val="24"/>
        </w:rPr>
        <w:t>2</w:t>
      </w:r>
      <w:r w:rsidR="00AF305E" w:rsidRPr="00B01D58">
        <w:rPr>
          <w:rFonts w:ascii="Times New Roman" w:hAnsi="Times New Roman" w:cs="Times New Roman"/>
          <w:b/>
          <w:sz w:val="24"/>
          <w:szCs w:val="24"/>
          <w:lang w:val="en-US"/>
        </w:rPr>
        <w:tab/>
        <w:t>Analisis Regresi Linear Berganda</w:t>
      </w:r>
    </w:p>
    <w:p w:rsidR="00AF305E" w:rsidRPr="00B01D58" w:rsidRDefault="00AF305E"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4.8</w:t>
      </w:r>
    </w:p>
    <w:p w:rsidR="00AF305E" w:rsidRPr="00B01D58" w:rsidRDefault="00AF305E"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Uji Regresi Linear Berganda</w:t>
      </w:r>
    </w:p>
    <w:tbl>
      <w:tblPr>
        <w:tblW w:w="81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3"/>
        <w:gridCol w:w="1176"/>
        <w:gridCol w:w="1346"/>
        <w:gridCol w:w="1346"/>
        <w:gridCol w:w="1485"/>
        <w:gridCol w:w="1021"/>
        <w:gridCol w:w="1021"/>
      </w:tblGrid>
      <w:tr w:rsidR="00E94C49" w:rsidRPr="0094207E" w:rsidTr="00E94C49">
        <w:trPr>
          <w:cantSplit/>
          <w:jc w:val="center"/>
        </w:trPr>
        <w:tc>
          <w:tcPr>
            <w:tcW w:w="8138" w:type="dxa"/>
            <w:gridSpan w:val="7"/>
            <w:tcBorders>
              <w:top w:val="nil"/>
              <w:left w:val="nil"/>
              <w:bottom w:val="nil"/>
              <w:right w:val="nil"/>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b/>
                <w:bCs/>
                <w:sz w:val="20"/>
                <w:szCs w:val="20"/>
              </w:rPr>
              <w:t>Coefficients</w:t>
            </w:r>
            <w:r w:rsidRPr="0094207E">
              <w:rPr>
                <w:rFonts w:cstheme="minorHAnsi"/>
                <w:b/>
                <w:bCs/>
                <w:sz w:val="20"/>
                <w:szCs w:val="20"/>
                <w:vertAlign w:val="superscript"/>
              </w:rPr>
              <w:t>a</w:t>
            </w:r>
          </w:p>
        </w:tc>
      </w:tr>
      <w:tr w:rsidR="00E94C49" w:rsidRPr="0094207E" w:rsidTr="00E94C49">
        <w:trPr>
          <w:cantSplit/>
          <w:jc w:val="center"/>
        </w:trPr>
        <w:tc>
          <w:tcPr>
            <w:tcW w:w="1919" w:type="dxa"/>
            <w:gridSpan w:val="2"/>
            <w:vMerge w:val="restart"/>
            <w:tcBorders>
              <w:top w:val="single" w:sz="16" w:space="0" w:color="000000"/>
              <w:left w:val="single" w:sz="16" w:space="0" w:color="000000"/>
              <w:bottom w:val="nil"/>
              <w:right w:val="nil"/>
            </w:tcBorders>
            <w:shd w:val="clear" w:color="auto" w:fill="FFFFFF"/>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Model</w:t>
            </w:r>
          </w:p>
        </w:tc>
        <w:tc>
          <w:tcPr>
            <w:tcW w:w="2692" w:type="dxa"/>
            <w:gridSpan w:val="2"/>
            <w:tcBorders>
              <w:top w:val="single" w:sz="16" w:space="0" w:color="000000"/>
              <w:left w:val="single" w:sz="16" w:space="0" w:color="000000"/>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sz w:val="20"/>
                <w:szCs w:val="20"/>
              </w:rPr>
              <w:t>Unstandardized Coefficients</w:t>
            </w:r>
          </w:p>
        </w:tc>
        <w:tc>
          <w:tcPr>
            <w:tcW w:w="1485" w:type="dxa"/>
            <w:tcBorders>
              <w:top w:val="single" w:sz="16" w:space="0" w:color="000000"/>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sz w:val="20"/>
                <w:szCs w:val="20"/>
              </w:rPr>
              <w:t>Standardized Coefficients</w:t>
            </w:r>
          </w:p>
        </w:tc>
        <w:tc>
          <w:tcPr>
            <w:tcW w:w="1021" w:type="dxa"/>
            <w:vMerge w:val="restart"/>
            <w:tcBorders>
              <w:top w:val="single" w:sz="16" w:space="0" w:color="000000"/>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sz w:val="20"/>
                <w:szCs w:val="20"/>
              </w:rPr>
              <w:t>t</w:t>
            </w:r>
          </w:p>
        </w:tc>
        <w:tc>
          <w:tcPr>
            <w:tcW w:w="1021" w:type="dxa"/>
            <w:vMerge w:val="restart"/>
            <w:tcBorders>
              <w:top w:val="single" w:sz="16" w:space="0" w:color="000000"/>
              <w:right w:val="single" w:sz="16" w:space="0" w:color="000000"/>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sz w:val="20"/>
                <w:szCs w:val="20"/>
              </w:rPr>
              <w:t>Sig.</w:t>
            </w:r>
          </w:p>
        </w:tc>
      </w:tr>
      <w:tr w:rsidR="00E94C49" w:rsidRPr="0094207E" w:rsidTr="00E94C49">
        <w:trPr>
          <w:cantSplit/>
          <w:jc w:val="center"/>
        </w:trPr>
        <w:tc>
          <w:tcPr>
            <w:tcW w:w="1919" w:type="dxa"/>
            <w:gridSpan w:val="2"/>
            <w:vMerge/>
            <w:tcBorders>
              <w:top w:val="single" w:sz="16" w:space="0" w:color="000000"/>
              <w:left w:val="single" w:sz="16" w:space="0" w:color="000000"/>
              <w:bottom w:val="nil"/>
              <w:right w:val="nil"/>
            </w:tcBorders>
            <w:shd w:val="clear" w:color="auto" w:fill="FFFFFF"/>
          </w:tcPr>
          <w:p w:rsidR="00E94C49" w:rsidRPr="0094207E" w:rsidRDefault="00E94C49" w:rsidP="00211F95">
            <w:pPr>
              <w:rPr>
                <w:rFonts w:cstheme="minorHAnsi"/>
                <w:sz w:val="20"/>
                <w:szCs w:val="20"/>
              </w:rPr>
            </w:pPr>
          </w:p>
        </w:tc>
        <w:tc>
          <w:tcPr>
            <w:tcW w:w="1346" w:type="dxa"/>
            <w:tcBorders>
              <w:left w:val="single" w:sz="16" w:space="0" w:color="000000"/>
              <w:bottom w:val="single" w:sz="16" w:space="0" w:color="000000"/>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sz w:val="20"/>
                <w:szCs w:val="20"/>
              </w:rPr>
              <w:t>B</w:t>
            </w:r>
          </w:p>
        </w:tc>
        <w:tc>
          <w:tcPr>
            <w:tcW w:w="1346" w:type="dxa"/>
            <w:tcBorders>
              <w:bottom w:val="single" w:sz="16" w:space="0" w:color="000000"/>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sz w:val="20"/>
                <w:szCs w:val="20"/>
              </w:rPr>
              <w:t>Std. Error</w:t>
            </w:r>
          </w:p>
        </w:tc>
        <w:tc>
          <w:tcPr>
            <w:tcW w:w="1485" w:type="dxa"/>
            <w:tcBorders>
              <w:bottom w:val="single" w:sz="16" w:space="0" w:color="000000"/>
            </w:tcBorders>
            <w:shd w:val="clear" w:color="auto" w:fill="FFFFFF"/>
          </w:tcPr>
          <w:p w:rsidR="00E94C49" w:rsidRPr="0094207E" w:rsidRDefault="00E94C49" w:rsidP="00211F95">
            <w:pPr>
              <w:spacing w:line="320" w:lineRule="atLeast"/>
              <w:ind w:left="60" w:right="60"/>
              <w:jc w:val="center"/>
              <w:rPr>
                <w:rFonts w:cstheme="minorHAnsi"/>
                <w:sz w:val="20"/>
                <w:szCs w:val="20"/>
              </w:rPr>
            </w:pPr>
            <w:r w:rsidRPr="0094207E">
              <w:rPr>
                <w:rFonts w:cstheme="minorHAnsi"/>
                <w:sz w:val="20"/>
                <w:szCs w:val="20"/>
              </w:rPr>
              <w:t>Beta</w:t>
            </w:r>
          </w:p>
        </w:tc>
        <w:tc>
          <w:tcPr>
            <w:tcW w:w="1021" w:type="dxa"/>
            <w:vMerge/>
            <w:tcBorders>
              <w:top w:val="single" w:sz="16" w:space="0" w:color="000000"/>
            </w:tcBorders>
            <w:shd w:val="clear" w:color="auto" w:fill="FFFFFF"/>
          </w:tcPr>
          <w:p w:rsidR="00E94C49" w:rsidRPr="0094207E" w:rsidRDefault="00E94C49" w:rsidP="00211F95">
            <w:pPr>
              <w:rPr>
                <w:rFonts w:cstheme="minorHAnsi"/>
                <w:sz w:val="20"/>
                <w:szCs w:val="20"/>
              </w:rPr>
            </w:pPr>
          </w:p>
        </w:tc>
        <w:tc>
          <w:tcPr>
            <w:tcW w:w="1021" w:type="dxa"/>
            <w:vMerge/>
            <w:tcBorders>
              <w:top w:val="single" w:sz="16" w:space="0" w:color="000000"/>
              <w:right w:val="single" w:sz="16" w:space="0" w:color="000000"/>
            </w:tcBorders>
            <w:shd w:val="clear" w:color="auto" w:fill="FFFFFF"/>
          </w:tcPr>
          <w:p w:rsidR="00E94C49" w:rsidRPr="0094207E" w:rsidRDefault="00E94C49" w:rsidP="00211F95">
            <w:pPr>
              <w:rPr>
                <w:rFonts w:cstheme="minorHAnsi"/>
                <w:sz w:val="20"/>
                <w:szCs w:val="20"/>
              </w:rPr>
            </w:pPr>
          </w:p>
        </w:tc>
      </w:tr>
      <w:tr w:rsidR="00E94C49" w:rsidRPr="0094207E" w:rsidTr="00E94C49">
        <w:trPr>
          <w:cantSplit/>
          <w:jc w:val="center"/>
        </w:trPr>
        <w:tc>
          <w:tcPr>
            <w:tcW w:w="743" w:type="dxa"/>
            <w:vMerge w:val="restart"/>
            <w:tcBorders>
              <w:top w:val="single" w:sz="16" w:space="0" w:color="000000"/>
              <w:left w:val="single" w:sz="16" w:space="0" w:color="000000"/>
              <w:bottom w:val="nil"/>
              <w:right w:val="nil"/>
            </w:tcBorders>
            <w:shd w:val="clear" w:color="auto" w:fill="FFFFFF"/>
            <w:vAlign w:val="center"/>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1</w:t>
            </w:r>
          </w:p>
        </w:tc>
        <w:tc>
          <w:tcPr>
            <w:tcW w:w="1176" w:type="dxa"/>
            <w:tcBorders>
              <w:top w:val="single" w:sz="16" w:space="0" w:color="000000"/>
              <w:left w:val="nil"/>
              <w:bottom w:val="nil"/>
              <w:right w:val="single" w:sz="16" w:space="0" w:color="000000"/>
            </w:tcBorders>
            <w:shd w:val="clear" w:color="auto" w:fill="FFFFFF"/>
            <w:vAlign w:val="center"/>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(Constant)</w:t>
            </w:r>
          </w:p>
        </w:tc>
        <w:tc>
          <w:tcPr>
            <w:tcW w:w="1346" w:type="dxa"/>
            <w:tcBorders>
              <w:top w:val="single" w:sz="16" w:space="0" w:color="000000"/>
              <w:left w:val="single" w:sz="16" w:space="0" w:color="000000"/>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4,324</w:t>
            </w:r>
          </w:p>
        </w:tc>
        <w:tc>
          <w:tcPr>
            <w:tcW w:w="1346" w:type="dxa"/>
            <w:tcBorders>
              <w:top w:val="single" w:sz="16" w:space="0" w:color="000000"/>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,167</w:t>
            </w:r>
          </w:p>
        </w:tc>
        <w:tc>
          <w:tcPr>
            <w:tcW w:w="1485" w:type="dxa"/>
            <w:tcBorders>
              <w:top w:val="single" w:sz="16" w:space="0" w:color="000000"/>
              <w:bottom w:val="nil"/>
            </w:tcBorders>
            <w:shd w:val="clear" w:color="auto" w:fill="FFFFFF"/>
          </w:tcPr>
          <w:p w:rsidR="00E94C49" w:rsidRPr="0094207E" w:rsidRDefault="00E94C49" w:rsidP="00211F95">
            <w:pPr>
              <w:rPr>
                <w:rFonts w:cstheme="minorHAnsi"/>
                <w:sz w:val="20"/>
                <w:szCs w:val="20"/>
              </w:rPr>
            </w:pPr>
          </w:p>
        </w:tc>
        <w:tc>
          <w:tcPr>
            <w:tcW w:w="1021" w:type="dxa"/>
            <w:tcBorders>
              <w:top w:val="single" w:sz="16" w:space="0" w:color="000000"/>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25,823</w:t>
            </w:r>
          </w:p>
        </w:tc>
        <w:tc>
          <w:tcPr>
            <w:tcW w:w="1021" w:type="dxa"/>
            <w:tcBorders>
              <w:top w:val="single" w:sz="16" w:space="0" w:color="000000"/>
              <w:bottom w:val="nil"/>
              <w:right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,000</w:t>
            </w:r>
          </w:p>
        </w:tc>
      </w:tr>
      <w:tr w:rsidR="00E94C49" w:rsidRPr="0094207E" w:rsidTr="00E94C49">
        <w:trPr>
          <w:cantSplit/>
          <w:jc w:val="center"/>
        </w:trPr>
        <w:tc>
          <w:tcPr>
            <w:tcW w:w="743" w:type="dxa"/>
            <w:vMerge/>
            <w:tcBorders>
              <w:top w:val="single" w:sz="16" w:space="0" w:color="000000"/>
              <w:left w:val="single" w:sz="16" w:space="0" w:color="000000"/>
              <w:bottom w:val="nil"/>
              <w:right w:val="nil"/>
            </w:tcBorders>
            <w:shd w:val="clear" w:color="auto" w:fill="FFFFFF"/>
            <w:vAlign w:val="center"/>
          </w:tcPr>
          <w:p w:rsidR="00E94C49" w:rsidRPr="0094207E" w:rsidRDefault="00E94C49" w:rsidP="00211F95">
            <w:pPr>
              <w:rPr>
                <w:rFonts w:cstheme="minorHAnsi"/>
                <w:sz w:val="20"/>
                <w:szCs w:val="20"/>
              </w:rPr>
            </w:pPr>
          </w:p>
        </w:tc>
        <w:tc>
          <w:tcPr>
            <w:tcW w:w="1176" w:type="dxa"/>
            <w:tcBorders>
              <w:top w:val="nil"/>
              <w:left w:val="nil"/>
              <w:bottom w:val="nil"/>
              <w:right w:val="single" w:sz="16" w:space="0" w:color="000000"/>
            </w:tcBorders>
            <w:shd w:val="clear" w:color="auto" w:fill="FFFFFF"/>
            <w:vAlign w:val="center"/>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ROA</w:t>
            </w:r>
          </w:p>
        </w:tc>
        <w:tc>
          <w:tcPr>
            <w:tcW w:w="1346" w:type="dxa"/>
            <w:tcBorders>
              <w:top w:val="nil"/>
              <w:left w:val="single" w:sz="16" w:space="0" w:color="000000"/>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,542</w:t>
            </w:r>
          </w:p>
        </w:tc>
        <w:tc>
          <w:tcPr>
            <w:tcW w:w="1346"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,107</w:t>
            </w:r>
          </w:p>
        </w:tc>
        <w:tc>
          <w:tcPr>
            <w:tcW w:w="1485"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,680</w:t>
            </w:r>
          </w:p>
        </w:tc>
        <w:tc>
          <w:tcPr>
            <w:tcW w:w="1021"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5,080</w:t>
            </w:r>
          </w:p>
        </w:tc>
        <w:tc>
          <w:tcPr>
            <w:tcW w:w="1021" w:type="dxa"/>
            <w:tcBorders>
              <w:top w:val="nil"/>
              <w:bottom w:val="nil"/>
              <w:right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,000</w:t>
            </w:r>
          </w:p>
        </w:tc>
      </w:tr>
      <w:tr w:rsidR="00E94C49" w:rsidRPr="0094207E" w:rsidTr="00E94C49">
        <w:trPr>
          <w:cantSplit/>
          <w:jc w:val="center"/>
        </w:trPr>
        <w:tc>
          <w:tcPr>
            <w:tcW w:w="743" w:type="dxa"/>
            <w:vMerge w:val="restart"/>
            <w:tcBorders>
              <w:top w:val="nil"/>
              <w:left w:val="single" w:sz="16" w:space="0" w:color="000000"/>
              <w:bottom w:val="single" w:sz="16" w:space="0" w:color="000000"/>
              <w:right w:val="nil"/>
            </w:tcBorders>
            <w:shd w:val="clear" w:color="auto" w:fill="FFFFFF"/>
            <w:vAlign w:val="center"/>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2</w:t>
            </w:r>
          </w:p>
        </w:tc>
        <w:tc>
          <w:tcPr>
            <w:tcW w:w="1176" w:type="dxa"/>
            <w:tcBorders>
              <w:top w:val="nil"/>
              <w:left w:val="nil"/>
              <w:bottom w:val="nil"/>
              <w:right w:val="single" w:sz="16" w:space="0" w:color="000000"/>
            </w:tcBorders>
            <w:shd w:val="clear" w:color="auto" w:fill="FFFFFF"/>
            <w:vAlign w:val="center"/>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(Constant)</w:t>
            </w:r>
          </w:p>
        </w:tc>
        <w:tc>
          <w:tcPr>
            <w:tcW w:w="1346" w:type="dxa"/>
            <w:tcBorders>
              <w:top w:val="nil"/>
              <w:left w:val="single" w:sz="16" w:space="0" w:color="000000"/>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10,916</w:t>
            </w:r>
          </w:p>
        </w:tc>
        <w:tc>
          <w:tcPr>
            <w:tcW w:w="1346"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1,317</w:t>
            </w:r>
          </w:p>
        </w:tc>
        <w:tc>
          <w:tcPr>
            <w:tcW w:w="1485" w:type="dxa"/>
            <w:tcBorders>
              <w:top w:val="nil"/>
              <w:bottom w:val="nil"/>
            </w:tcBorders>
            <w:shd w:val="clear" w:color="auto" w:fill="FFFFFF"/>
          </w:tcPr>
          <w:p w:rsidR="00E94C49" w:rsidRPr="0094207E" w:rsidRDefault="00E94C49" w:rsidP="00211F95">
            <w:pPr>
              <w:rPr>
                <w:rFonts w:cstheme="minorHAnsi"/>
                <w:sz w:val="20"/>
                <w:szCs w:val="20"/>
              </w:rPr>
            </w:pPr>
          </w:p>
        </w:tc>
        <w:tc>
          <w:tcPr>
            <w:tcW w:w="1021"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8,288</w:t>
            </w:r>
          </w:p>
        </w:tc>
        <w:tc>
          <w:tcPr>
            <w:tcW w:w="1021" w:type="dxa"/>
            <w:tcBorders>
              <w:top w:val="nil"/>
              <w:bottom w:val="nil"/>
              <w:right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,000</w:t>
            </w:r>
          </w:p>
        </w:tc>
      </w:tr>
      <w:tr w:rsidR="00E94C49" w:rsidRPr="0094207E" w:rsidTr="00E94C49">
        <w:trPr>
          <w:cantSplit/>
          <w:jc w:val="center"/>
        </w:trPr>
        <w:tc>
          <w:tcPr>
            <w:tcW w:w="743" w:type="dxa"/>
            <w:vMerge/>
            <w:tcBorders>
              <w:top w:val="nil"/>
              <w:left w:val="single" w:sz="16" w:space="0" w:color="000000"/>
              <w:bottom w:val="single" w:sz="16" w:space="0" w:color="000000"/>
              <w:right w:val="nil"/>
            </w:tcBorders>
            <w:shd w:val="clear" w:color="auto" w:fill="FFFFFF"/>
            <w:vAlign w:val="center"/>
          </w:tcPr>
          <w:p w:rsidR="00E94C49" w:rsidRPr="0094207E" w:rsidRDefault="00E94C49" w:rsidP="00211F95">
            <w:pPr>
              <w:rPr>
                <w:rFonts w:cstheme="minorHAnsi"/>
                <w:sz w:val="20"/>
                <w:szCs w:val="20"/>
              </w:rPr>
            </w:pPr>
          </w:p>
        </w:tc>
        <w:tc>
          <w:tcPr>
            <w:tcW w:w="1176" w:type="dxa"/>
            <w:tcBorders>
              <w:top w:val="nil"/>
              <w:left w:val="nil"/>
              <w:bottom w:val="nil"/>
              <w:right w:val="single" w:sz="16" w:space="0" w:color="000000"/>
            </w:tcBorders>
            <w:shd w:val="clear" w:color="auto" w:fill="FFFFFF"/>
            <w:vAlign w:val="center"/>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ROA</w:t>
            </w:r>
          </w:p>
        </w:tc>
        <w:tc>
          <w:tcPr>
            <w:tcW w:w="1346" w:type="dxa"/>
            <w:tcBorders>
              <w:top w:val="nil"/>
              <w:left w:val="single" w:sz="16" w:space="0" w:color="000000"/>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,916</w:t>
            </w:r>
          </w:p>
        </w:tc>
        <w:tc>
          <w:tcPr>
            <w:tcW w:w="1346"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,109</w:t>
            </w:r>
          </w:p>
        </w:tc>
        <w:tc>
          <w:tcPr>
            <w:tcW w:w="1485"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1,148</w:t>
            </w:r>
          </w:p>
        </w:tc>
        <w:tc>
          <w:tcPr>
            <w:tcW w:w="1021" w:type="dxa"/>
            <w:tcBorders>
              <w:top w:val="nil"/>
              <w:bottom w:val="nil"/>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8,425</w:t>
            </w:r>
          </w:p>
        </w:tc>
        <w:tc>
          <w:tcPr>
            <w:tcW w:w="1021" w:type="dxa"/>
            <w:tcBorders>
              <w:top w:val="nil"/>
              <w:bottom w:val="nil"/>
              <w:right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,000</w:t>
            </w:r>
          </w:p>
        </w:tc>
      </w:tr>
      <w:tr w:rsidR="00E94C49" w:rsidRPr="0094207E" w:rsidTr="00E94C49">
        <w:trPr>
          <w:cantSplit/>
          <w:jc w:val="center"/>
        </w:trPr>
        <w:tc>
          <w:tcPr>
            <w:tcW w:w="743" w:type="dxa"/>
            <w:vMerge/>
            <w:tcBorders>
              <w:top w:val="nil"/>
              <w:left w:val="single" w:sz="16" w:space="0" w:color="000000"/>
              <w:bottom w:val="single" w:sz="16" w:space="0" w:color="000000"/>
              <w:right w:val="nil"/>
            </w:tcBorders>
            <w:shd w:val="clear" w:color="auto" w:fill="FFFFFF"/>
            <w:vAlign w:val="center"/>
          </w:tcPr>
          <w:p w:rsidR="00E94C49" w:rsidRPr="0094207E" w:rsidRDefault="00E94C49" w:rsidP="00211F95">
            <w:pPr>
              <w:rPr>
                <w:rFonts w:cstheme="minorHAnsi"/>
                <w:sz w:val="20"/>
                <w:szCs w:val="20"/>
              </w:rPr>
            </w:pPr>
          </w:p>
        </w:tc>
        <w:tc>
          <w:tcPr>
            <w:tcW w:w="1176" w:type="dxa"/>
            <w:tcBorders>
              <w:top w:val="nil"/>
              <w:left w:val="nil"/>
              <w:bottom w:val="single" w:sz="16" w:space="0" w:color="000000"/>
              <w:right w:val="single" w:sz="16" w:space="0" w:color="000000"/>
            </w:tcBorders>
            <w:shd w:val="clear" w:color="auto" w:fill="FFFFFF"/>
            <w:vAlign w:val="center"/>
          </w:tcPr>
          <w:p w:rsidR="00E94C49" w:rsidRPr="0094207E" w:rsidRDefault="00E94C49" w:rsidP="00211F95">
            <w:pPr>
              <w:spacing w:line="320" w:lineRule="atLeast"/>
              <w:ind w:left="60" w:right="60"/>
              <w:rPr>
                <w:rFonts w:cstheme="minorHAnsi"/>
                <w:sz w:val="20"/>
                <w:szCs w:val="20"/>
              </w:rPr>
            </w:pPr>
            <w:r w:rsidRPr="0094207E">
              <w:rPr>
                <w:rFonts w:cstheme="minorHAnsi"/>
                <w:sz w:val="20"/>
                <w:szCs w:val="20"/>
              </w:rPr>
              <w:t>FDR</w:t>
            </w:r>
          </w:p>
        </w:tc>
        <w:tc>
          <w:tcPr>
            <w:tcW w:w="1346" w:type="dxa"/>
            <w:tcBorders>
              <w:top w:val="nil"/>
              <w:left w:val="single" w:sz="16" w:space="0" w:color="000000"/>
              <w:bottom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-,083</w:t>
            </w:r>
          </w:p>
        </w:tc>
        <w:tc>
          <w:tcPr>
            <w:tcW w:w="1346" w:type="dxa"/>
            <w:tcBorders>
              <w:top w:val="nil"/>
              <w:bottom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,016</w:t>
            </w:r>
          </w:p>
        </w:tc>
        <w:tc>
          <w:tcPr>
            <w:tcW w:w="1485" w:type="dxa"/>
            <w:tcBorders>
              <w:top w:val="nil"/>
              <w:bottom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-,685</w:t>
            </w:r>
          </w:p>
        </w:tc>
        <w:tc>
          <w:tcPr>
            <w:tcW w:w="1021" w:type="dxa"/>
            <w:tcBorders>
              <w:top w:val="nil"/>
              <w:bottom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-5,028</w:t>
            </w:r>
          </w:p>
        </w:tc>
        <w:tc>
          <w:tcPr>
            <w:tcW w:w="1021" w:type="dxa"/>
            <w:tcBorders>
              <w:top w:val="nil"/>
              <w:bottom w:val="single" w:sz="16" w:space="0" w:color="000000"/>
              <w:right w:val="single" w:sz="16" w:space="0" w:color="000000"/>
            </w:tcBorders>
            <w:shd w:val="clear" w:color="auto" w:fill="FFFFFF"/>
            <w:vAlign w:val="center"/>
          </w:tcPr>
          <w:p w:rsidR="00E94C49" w:rsidRPr="0094207E" w:rsidRDefault="00E94C49" w:rsidP="00211F95">
            <w:pPr>
              <w:spacing w:line="320" w:lineRule="atLeast"/>
              <w:ind w:left="60" w:right="60"/>
              <w:jc w:val="right"/>
              <w:rPr>
                <w:rFonts w:cstheme="minorHAnsi"/>
                <w:sz w:val="20"/>
                <w:szCs w:val="20"/>
              </w:rPr>
            </w:pPr>
            <w:r w:rsidRPr="0094207E">
              <w:rPr>
                <w:rFonts w:cstheme="minorHAnsi"/>
                <w:sz w:val="20"/>
                <w:szCs w:val="20"/>
              </w:rPr>
              <w:t>,000</w:t>
            </w:r>
          </w:p>
        </w:tc>
      </w:tr>
    </w:tbl>
    <w:p w:rsidR="00E94C49" w:rsidRPr="0094207E" w:rsidRDefault="00E94C49" w:rsidP="00E94C49">
      <w:pPr>
        <w:spacing w:line="320" w:lineRule="atLeast"/>
        <w:ind w:left="60" w:right="60"/>
        <w:rPr>
          <w:rFonts w:cstheme="minorHAnsi"/>
          <w:sz w:val="20"/>
          <w:szCs w:val="20"/>
        </w:rPr>
      </w:pPr>
      <w:r w:rsidRPr="0094207E">
        <w:rPr>
          <w:rFonts w:cstheme="minorHAnsi"/>
          <w:sz w:val="20"/>
          <w:szCs w:val="20"/>
        </w:rPr>
        <w:t>a. Dependent Variable: Deposito Mudharabah</w:t>
      </w:r>
    </w:p>
    <w:p w:rsidR="00F67150" w:rsidRPr="00B01D58" w:rsidRDefault="00F67150"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F67150" w:rsidRPr="00B01D58" w:rsidRDefault="00F67150" w:rsidP="004C0B11">
      <w:pPr>
        <w:spacing w:after="0" w:line="480" w:lineRule="auto"/>
        <w:rPr>
          <w:rFonts w:ascii="Times New Roman" w:hAnsi="Times New Roman" w:cs="Times New Roman"/>
          <w:sz w:val="24"/>
          <w:szCs w:val="24"/>
          <w:lang w:val="en-US"/>
        </w:rPr>
      </w:pPr>
      <w:r w:rsidRPr="00B01D58">
        <w:rPr>
          <w:rFonts w:ascii="Times New Roman" w:hAnsi="Times New Roman" w:cs="Times New Roman"/>
          <w:sz w:val="24"/>
          <w:szCs w:val="24"/>
          <w:lang w:val="en-US"/>
        </w:rPr>
        <w:tab/>
        <w:t>Berdasarkan tabel diatas dapat diperoleh persamaan sebagai berikut:</w:t>
      </w:r>
    </w:p>
    <w:p w:rsidR="00F67150" w:rsidRPr="00B01D58" w:rsidRDefault="00E94C49" w:rsidP="004C0B11">
      <w:pPr>
        <w:spacing w:after="0" w:line="480" w:lineRule="auto"/>
        <w:jc w:val="center"/>
        <w:rPr>
          <w:rFonts w:ascii="Times New Roman" w:hAnsi="Times New Roman" w:cs="Times New Roman"/>
          <w:color w:val="010205"/>
          <w:sz w:val="24"/>
          <w:szCs w:val="24"/>
          <w:lang w:val="en-US"/>
        </w:rPr>
      </w:pPr>
      <w:r w:rsidRPr="00B01D58">
        <w:rPr>
          <w:rFonts w:ascii="Times New Roman" w:hAnsi="Times New Roman" w:cs="Times New Roman"/>
          <w:color w:val="010205"/>
          <w:sz w:val="24"/>
          <w:szCs w:val="24"/>
          <w:lang w:val="en-US"/>
        </w:rPr>
        <w:t xml:space="preserve">Y= </w:t>
      </w:r>
      <w:r w:rsidR="004A722C" w:rsidRPr="00B01D58">
        <w:rPr>
          <w:rFonts w:ascii="Times New Roman" w:hAnsi="Times New Roman" w:cs="Times New Roman"/>
          <w:color w:val="010205"/>
          <w:sz w:val="24"/>
          <w:szCs w:val="24"/>
          <w:lang w:val="en-US"/>
        </w:rPr>
        <w:t>10</w:t>
      </w:r>
      <w:r w:rsidR="004A722C" w:rsidRPr="00B01D58">
        <w:rPr>
          <w:rFonts w:ascii="Times New Roman" w:hAnsi="Times New Roman" w:cs="Times New Roman"/>
          <w:color w:val="010205"/>
          <w:sz w:val="24"/>
          <w:szCs w:val="24"/>
        </w:rPr>
        <w:t>,916</w:t>
      </w:r>
      <w:r w:rsidR="004A722C" w:rsidRPr="00B01D58">
        <w:rPr>
          <w:rFonts w:ascii="Times New Roman" w:hAnsi="Times New Roman" w:cs="Times New Roman"/>
          <w:color w:val="010205"/>
          <w:sz w:val="24"/>
          <w:szCs w:val="24"/>
          <w:lang w:val="en-US"/>
        </w:rPr>
        <w:t xml:space="preserve"> </w:t>
      </w:r>
      <w:r w:rsidR="004A722C" w:rsidRPr="00B01D58">
        <w:rPr>
          <w:rFonts w:ascii="Times New Roman" w:hAnsi="Times New Roman" w:cs="Times New Roman"/>
          <w:color w:val="010205"/>
          <w:sz w:val="24"/>
          <w:szCs w:val="24"/>
        </w:rPr>
        <w:t>+</w:t>
      </w:r>
      <w:r w:rsidR="004A722C" w:rsidRPr="00B01D58">
        <w:rPr>
          <w:rFonts w:ascii="Times New Roman" w:hAnsi="Times New Roman" w:cs="Times New Roman"/>
          <w:color w:val="010205"/>
          <w:sz w:val="24"/>
          <w:szCs w:val="24"/>
          <w:lang w:val="en-US"/>
        </w:rPr>
        <w:t xml:space="preserve"> </w:t>
      </w:r>
      <w:r w:rsidR="004A722C" w:rsidRPr="00B01D58">
        <w:rPr>
          <w:rFonts w:ascii="Times New Roman" w:hAnsi="Times New Roman" w:cs="Times New Roman"/>
          <w:color w:val="010205"/>
          <w:sz w:val="24"/>
          <w:szCs w:val="24"/>
        </w:rPr>
        <w:t>0,916</w:t>
      </w:r>
      <w:r w:rsidR="00F67150" w:rsidRPr="00B01D58">
        <w:rPr>
          <w:rFonts w:ascii="Times New Roman" w:hAnsi="Times New Roman" w:cs="Times New Roman"/>
          <w:color w:val="010205"/>
          <w:sz w:val="24"/>
          <w:szCs w:val="24"/>
          <w:lang w:val="en-US"/>
        </w:rPr>
        <w:t xml:space="preserve"> </w:t>
      </w:r>
      <w:r w:rsidR="0048560C" w:rsidRPr="00B01D58">
        <w:rPr>
          <w:rFonts w:ascii="Times New Roman" w:hAnsi="Times New Roman" w:cs="Times New Roman"/>
          <w:color w:val="010205"/>
          <w:sz w:val="24"/>
          <w:szCs w:val="24"/>
          <w:lang w:val="en-US"/>
        </w:rPr>
        <w:t>ROA</w:t>
      </w:r>
      <w:r w:rsidR="004A722C" w:rsidRPr="00B01D58">
        <w:rPr>
          <w:rFonts w:ascii="Times New Roman" w:hAnsi="Times New Roman" w:cs="Times New Roman"/>
          <w:color w:val="010205"/>
          <w:sz w:val="24"/>
          <w:szCs w:val="24"/>
          <w:lang w:val="en-US"/>
        </w:rPr>
        <w:t xml:space="preserve"> </w:t>
      </w:r>
      <w:r w:rsidR="004A722C" w:rsidRPr="00B01D58">
        <w:rPr>
          <w:rFonts w:ascii="Times New Roman" w:hAnsi="Times New Roman" w:cs="Times New Roman"/>
          <w:color w:val="010205"/>
          <w:sz w:val="24"/>
          <w:szCs w:val="24"/>
        </w:rPr>
        <w:t>–</w:t>
      </w:r>
      <w:r w:rsidR="004A722C" w:rsidRPr="00B01D58">
        <w:rPr>
          <w:rFonts w:ascii="Times New Roman" w:hAnsi="Times New Roman" w:cs="Times New Roman"/>
          <w:color w:val="010205"/>
          <w:sz w:val="24"/>
          <w:szCs w:val="24"/>
          <w:lang w:val="en-US"/>
        </w:rPr>
        <w:t xml:space="preserve"> </w:t>
      </w:r>
      <w:r w:rsidR="004A722C" w:rsidRPr="00B01D58">
        <w:rPr>
          <w:rFonts w:ascii="Times New Roman" w:hAnsi="Times New Roman" w:cs="Times New Roman"/>
          <w:color w:val="010205"/>
          <w:sz w:val="24"/>
          <w:szCs w:val="24"/>
        </w:rPr>
        <w:t>0,083</w:t>
      </w:r>
      <w:r w:rsidR="00F67150" w:rsidRPr="00B01D58">
        <w:rPr>
          <w:rFonts w:ascii="Times New Roman" w:hAnsi="Times New Roman" w:cs="Times New Roman"/>
          <w:color w:val="010205"/>
          <w:sz w:val="24"/>
          <w:szCs w:val="24"/>
          <w:lang w:val="en-US"/>
        </w:rPr>
        <w:t xml:space="preserve"> </w:t>
      </w:r>
      <w:r w:rsidR="0048560C" w:rsidRPr="00B01D58">
        <w:rPr>
          <w:rFonts w:ascii="Times New Roman" w:hAnsi="Times New Roman" w:cs="Times New Roman"/>
          <w:color w:val="010205"/>
          <w:sz w:val="24"/>
          <w:szCs w:val="24"/>
          <w:lang w:val="en-US"/>
        </w:rPr>
        <w:t>FDR</w:t>
      </w:r>
    </w:p>
    <w:p w:rsidR="00F67150" w:rsidRPr="00B01D58" w:rsidRDefault="00F67150" w:rsidP="004C0B11">
      <w:pPr>
        <w:spacing w:after="0" w:line="480" w:lineRule="auto"/>
        <w:jc w:val="both"/>
        <w:rPr>
          <w:rFonts w:ascii="Times New Roman" w:hAnsi="Times New Roman" w:cs="Times New Roman"/>
          <w:sz w:val="24"/>
          <w:szCs w:val="24"/>
          <w:lang w:val="en-US"/>
        </w:rPr>
      </w:pPr>
      <w:proofErr w:type="gramStart"/>
      <w:r w:rsidRPr="00B01D58">
        <w:rPr>
          <w:rFonts w:ascii="Times New Roman" w:hAnsi="Times New Roman" w:cs="Times New Roman"/>
          <w:sz w:val="24"/>
          <w:szCs w:val="24"/>
          <w:lang w:val="en-US"/>
        </w:rPr>
        <w:t>Dimana :</w:t>
      </w:r>
      <w:proofErr w:type="gramEnd"/>
    </w:p>
    <w:p w:rsidR="00F67150" w:rsidRPr="00B01D58" w:rsidRDefault="00F67150" w:rsidP="004C0B11">
      <w:pPr>
        <w:spacing w:after="0" w:line="480" w:lineRule="auto"/>
        <w:jc w:val="both"/>
        <w:rPr>
          <w:rFonts w:ascii="Times New Roman" w:hAnsi="Times New Roman" w:cs="Times New Roman"/>
          <w:sz w:val="24"/>
          <w:szCs w:val="24"/>
          <w:lang w:val="en-US"/>
        </w:rPr>
      </w:pPr>
      <w:proofErr w:type="gramStart"/>
      <w:r w:rsidRPr="00B01D58">
        <w:rPr>
          <w:rFonts w:ascii="Times New Roman" w:hAnsi="Times New Roman" w:cs="Times New Roman"/>
          <w:sz w:val="24"/>
          <w:szCs w:val="24"/>
          <w:lang w:val="en-US"/>
        </w:rPr>
        <w:t>Y  =</w:t>
      </w:r>
      <w:proofErr w:type="gramEnd"/>
      <w:r w:rsidRPr="00B01D58">
        <w:rPr>
          <w:rFonts w:ascii="Times New Roman" w:hAnsi="Times New Roman" w:cs="Times New Roman"/>
          <w:sz w:val="24"/>
          <w:szCs w:val="24"/>
          <w:lang w:val="en-US"/>
        </w:rPr>
        <w:t xml:space="preserve">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p>
    <w:p w:rsidR="00F67150" w:rsidRPr="00B01D58" w:rsidRDefault="00F67150"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X</w:t>
      </w:r>
      <w:r w:rsidRPr="00B01D58">
        <w:rPr>
          <w:rFonts w:ascii="Times New Roman" w:hAnsi="Times New Roman" w:cs="Times New Roman"/>
          <w:sz w:val="24"/>
          <w:szCs w:val="24"/>
          <w:vertAlign w:val="subscript"/>
          <w:lang w:val="en-US"/>
        </w:rPr>
        <w:t xml:space="preserve">1 </w:t>
      </w:r>
      <w:r w:rsidRPr="00B01D58">
        <w:rPr>
          <w:rFonts w:ascii="Times New Roman" w:hAnsi="Times New Roman" w:cs="Times New Roman"/>
          <w:sz w:val="24"/>
          <w:szCs w:val="24"/>
          <w:lang w:val="en-US"/>
        </w:rPr>
        <w:t xml:space="preserve">= </w:t>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975881" w:rsidRPr="00B01D58">
        <w:rPr>
          <w:rFonts w:ascii="Times New Roman" w:hAnsi="Times New Roman" w:cs="Times New Roman"/>
          <w:sz w:val="24"/>
          <w:szCs w:val="24"/>
          <w:lang w:val="en-US"/>
        </w:rPr>
        <w:t>(ROA)</w:t>
      </w:r>
    </w:p>
    <w:p w:rsidR="00F67150" w:rsidRPr="00B01D58" w:rsidRDefault="00F67150"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X</w:t>
      </w:r>
      <w:r w:rsidRPr="00B01D58">
        <w:rPr>
          <w:rFonts w:ascii="Times New Roman" w:hAnsi="Times New Roman" w:cs="Times New Roman"/>
          <w:sz w:val="24"/>
          <w:szCs w:val="24"/>
          <w:vertAlign w:val="subscript"/>
          <w:lang w:val="en-US"/>
        </w:rPr>
        <w:t>2</w:t>
      </w:r>
      <w:r w:rsidRPr="00B01D58">
        <w:rPr>
          <w:rFonts w:ascii="Times New Roman" w:hAnsi="Times New Roman" w:cs="Times New Roman"/>
          <w:sz w:val="24"/>
          <w:szCs w:val="24"/>
          <w:lang w:val="en-US"/>
        </w:rPr>
        <w:t xml:space="preserve"> =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sz w:val="24"/>
          <w:szCs w:val="24"/>
          <w:lang w:val="en-US"/>
        </w:rPr>
        <w:t xml:space="preserve"> </w:t>
      </w:r>
    </w:p>
    <w:p w:rsidR="00F67150" w:rsidRPr="00B01D58" w:rsidRDefault="00F67150" w:rsidP="00CA40B0">
      <w:pPr>
        <w:spacing w:after="0" w:line="480" w:lineRule="auto"/>
        <w:ind w:firstLine="567"/>
        <w:rPr>
          <w:rFonts w:ascii="Times New Roman" w:hAnsi="Times New Roman" w:cs="Times New Roman"/>
          <w:sz w:val="24"/>
          <w:szCs w:val="24"/>
          <w:lang w:val="en-US"/>
        </w:rPr>
      </w:pPr>
      <w:r w:rsidRPr="00B01D58">
        <w:rPr>
          <w:rFonts w:ascii="Times New Roman" w:hAnsi="Times New Roman" w:cs="Times New Roman"/>
          <w:sz w:val="24"/>
          <w:szCs w:val="24"/>
          <w:lang w:val="en-US"/>
        </w:rPr>
        <w:t>Dari persamaan diatas dapat dijelaskan bahwa:</w:t>
      </w:r>
    </w:p>
    <w:p w:rsidR="00D154C1" w:rsidRPr="00B01D58" w:rsidRDefault="00D154C1" w:rsidP="004C0B11">
      <w:pPr>
        <w:pStyle w:val="ListParagraph"/>
        <w:numPr>
          <w:ilvl w:val="0"/>
          <w:numId w:val="10"/>
        </w:numPr>
        <w:spacing w:after="0" w:line="480" w:lineRule="auto"/>
        <w:ind w:left="567" w:hanging="567"/>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Nil</w:t>
      </w:r>
      <w:r w:rsidR="004A722C" w:rsidRPr="00B01D58">
        <w:rPr>
          <w:rFonts w:ascii="Times New Roman" w:hAnsi="Times New Roman" w:cs="Times New Roman"/>
          <w:sz w:val="24"/>
          <w:szCs w:val="24"/>
          <w:lang w:val="en-US"/>
        </w:rPr>
        <w:t>ai konstanta (α) sebesar 10,</w:t>
      </w:r>
      <w:r w:rsidR="004A722C" w:rsidRPr="00B01D58">
        <w:rPr>
          <w:rFonts w:ascii="Times New Roman" w:hAnsi="Times New Roman" w:cs="Times New Roman"/>
          <w:sz w:val="24"/>
          <w:szCs w:val="24"/>
        </w:rPr>
        <w:t>916</w:t>
      </w:r>
      <w:r w:rsidRPr="00B01D58">
        <w:rPr>
          <w:rFonts w:ascii="Times New Roman" w:hAnsi="Times New Roman" w:cs="Times New Roman"/>
          <w:sz w:val="24"/>
          <w:szCs w:val="24"/>
          <w:lang w:val="en-US"/>
        </w:rPr>
        <w:t xml:space="preserve"> yang berarti </w:t>
      </w:r>
      <w:r w:rsidR="004A722C" w:rsidRPr="00B01D58">
        <w:rPr>
          <w:rFonts w:ascii="Times New Roman" w:hAnsi="Times New Roman" w:cs="Times New Roman"/>
          <w:sz w:val="24"/>
          <w:szCs w:val="24"/>
          <w:lang w:val="en-US"/>
        </w:rPr>
        <w:t xml:space="preserve">nilai konstanta </w:t>
      </w:r>
      <w:r w:rsidR="004A722C" w:rsidRPr="00B01D58">
        <w:rPr>
          <w:rFonts w:ascii="Times New Roman" w:hAnsi="Times New Roman" w:cs="Times New Roman"/>
          <w:sz w:val="24"/>
          <w:szCs w:val="24"/>
        </w:rPr>
        <w:t>positif</w:t>
      </w:r>
      <w:r w:rsidRPr="00B01D58">
        <w:rPr>
          <w:rFonts w:ascii="Times New Roman" w:hAnsi="Times New Roman" w:cs="Times New Roman"/>
          <w:sz w:val="24"/>
          <w:szCs w:val="24"/>
          <w:lang w:val="en-US"/>
        </w:rPr>
        <w:t xml:space="preserve">. Hal ini </w:t>
      </w:r>
      <w:r w:rsidR="00E91D2C" w:rsidRPr="00B01D58">
        <w:rPr>
          <w:rFonts w:ascii="Times New Roman" w:hAnsi="Times New Roman" w:cs="Times New Roman"/>
          <w:sz w:val="24"/>
          <w:szCs w:val="24"/>
          <w:lang w:val="en-US"/>
        </w:rPr>
        <w:t>menunjukkan</w:t>
      </w:r>
      <w:r w:rsidRPr="00B01D58">
        <w:rPr>
          <w:rFonts w:ascii="Times New Roman" w:hAnsi="Times New Roman" w:cs="Times New Roman"/>
          <w:sz w:val="24"/>
          <w:szCs w:val="24"/>
          <w:lang w:val="en-US"/>
        </w:rPr>
        <w:t xml:space="preserve"> bahwa ketika variabel bebas </w:t>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975881" w:rsidRPr="00B01D58">
        <w:rPr>
          <w:rFonts w:ascii="Times New Roman" w:hAnsi="Times New Roman" w:cs="Times New Roman"/>
          <w:sz w:val="24"/>
          <w:szCs w:val="24"/>
          <w:lang w:val="en-US"/>
        </w:rPr>
        <w:t>(ROA)</w:t>
      </w:r>
      <w:r w:rsidRPr="00B01D58">
        <w:rPr>
          <w:rFonts w:ascii="Times New Roman" w:hAnsi="Times New Roman" w:cs="Times New Roman"/>
          <w:sz w:val="24"/>
          <w:szCs w:val="24"/>
          <w:lang w:val="en-US"/>
        </w:rPr>
        <w:t xml:space="preserve"> dan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proofErr w:type="gramStart"/>
      <w:r w:rsidR="0048560C" w:rsidRPr="00B01D58">
        <w:rPr>
          <w:rFonts w:ascii="Times New Roman" w:hAnsi="Times New Roman" w:cs="Times New Roman"/>
          <w:sz w:val="24"/>
          <w:szCs w:val="24"/>
          <w:lang w:val="en-US"/>
        </w:rPr>
        <w:t>)</w:t>
      </w:r>
      <w:r w:rsidRPr="00B01D58">
        <w:rPr>
          <w:rFonts w:ascii="Times New Roman" w:hAnsi="Times New Roman" w:cs="Times New Roman"/>
          <w:sz w:val="24"/>
          <w:szCs w:val="24"/>
          <w:lang w:val="en-US"/>
        </w:rPr>
        <w:t xml:space="preserve">  bernilai</w:t>
      </w:r>
      <w:proofErr w:type="gramEnd"/>
      <w:r w:rsidRPr="00B01D58">
        <w:rPr>
          <w:rFonts w:ascii="Times New Roman" w:hAnsi="Times New Roman" w:cs="Times New Roman"/>
          <w:sz w:val="24"/>
          <w:szCs w:val="24"/>
          <w:lang w:val="en-US"/>
        </w:rPr>
        <w:t xml:space="preserve"> nol maka nilai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4A722C" w:rsidRPr="00B01D58">
        <w:rPr>
          <w:rFonts w:ascii="Times New Roman" w:hAnsi="Times New Roman" w:cs="Times New Roman"/>
          <w:sz w:val="24"/>
          <w:szCs w:val="24"/>
          <w:lang w:val="en-US"/>
        </w:rPr>
        <w:t xml:space="preserve"> sebesar 10,</w:t>
      </w:r>
      <w:r w:rsidR="004A722C" w:rsidRPr="00B01D58">
        <w:rPr>
          <w:rFonts w:ascii="Times New Roman" w:hAnsi="Times New Roman" w:cs="Times New Roman"/>
          <w:sz w:val="24"/>
          <w:szCs w:val="24"/>
        </w:rPr>
        <w:t>916</w:t>
      </w:r>
      <w:r w:rsidRPr="00B01D58">
        <w:rPr>
          <w:rFonts w:ascii="Times New Roman" w:hAnsi="Times New Roman" w:cs="Times New Roman"/>
          <w:sz w:val="24"/>
          <w:szCs w:val="24"/>
          <w:lang w:val="en-US"/>
        </w:rPr>
        <w:t>.</w:t>
      </w:r>
    </w:p>
    <w:p w:rsidR="00F67150" w:rsidRPr="00B01D58" w:rsidRDefault="00D154C1" w:rsidP="004C0B11">
      <w:pPr>
        <w:pStyle w:val="ListParagraph"/>
        <w:numPr>
          <w:ilvl w:val="0"/>
          <w:numId w:val="10"/>
        </w:numPr>
        <w:spacing w:after="0" w:line="480" w:lineRule="auto"/>
        <w:ind w:left="567" w:hanging="567"/>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Nilai koefisien regresi variabel </w:t>
      </w:r>
      <w:r w:rsidR="00DB373F" w:rsidRPr="00B01D58">
        <w:rPr>
          <w:rFonts w:ascii="Times New Roman" w:hAnsi="Times New Roman" w:cs="Times New Roman"/>
          <w:i/>
          <w:sz w:val="24"/>
          <w:szCs w:val="24"/>
          <w:lang w:val="en-US"/>
        </w:rPr>
        <w:t>Return on Assets</w:t>
      </w:r>
      <w:r w:rsidR="004A722C" w:rsidRPr="00B01D58">
        <w:rPr>
          <w:rFonts w:ascii="Times New Roman" w:hAnsi="Times New Roman" w:cs="Times New Roman"/>
          <w:i/>
          <w:sz w:val="24"/>
          <w:szCs w:val="24"/>
          <w:lang w:val="en-US"/>
        </w:rPr>
        <w:t xml:space="preserve"> </w:t>
      </w:r>
      <w:r w:rsidR="004A722C" w:rsidRPr="00B01D58">
        <w:rPr>
          <w:rFonts w:ascii="Times New Roman" w:hAnsi="Times New Roman" w:cs="Times New Roman"/>
          <w:sz w:val="24"/>
          <w:szCs w:val="24"/>
          <w:lang w:val="en-US"/>
        </w:rPr>
        <w:t xml:space="preserve">(ROA) </w:t>
      </w:r>
      <w:r w:rsidRPr="00B01D58">
        <w:rPr>
          <w:rFonts w:ascii="Times New Roman" w:hAnsi="Times New Roman" w:cs="Times New Roman"/>
          <w:sz w:val="24"/>
          <w:szCs w:val="24"/>
          <w:lang w:val="en-US"/>
        </w:rPr>
        <w:t>(X</w:t>
      </w:r>
      <w:r w:rsidRPr="00B01D58">
        <w:rPr>
          <w:rFonts w:ascii="Times New Roman" w:hAnsi="Times New Roman" w:cs="Times New Roman"/>
          <w:sz w:val="24"/>
          <w:szCs w:val="24"/>
          <w:vertAlign w:val="subscript"/>
          <w:lang w:val="en-US"/>
        </w:rPr>
        <w:t>1</w:t>
      </w:r>
      <w:r w:rsidR="004A722C" w:rsidRPr="00B01D58">
        <w:rPr>
          <w:rFonts w:ascii="Times New Roman" w:hAnsi="Times New Roman" w:cs="Times New Roman"/>
          <w:sz w:val="24"/>
          <w:szCs w:val="24"/>
          <w:lang w:val="en-US"/>
        </w:rPr>
        <w:t xml:space="preserve">) bernilai </w:t>
      </w:r>
      <w:r w:rsidR="004A722C" w:rsidRPr="00B01D58">
        <w:rPr>
          <w:rFonts w:ascii="Times New Roman" w:hAnsi="Times New Roman" w:cs="Times New Roman"/>
          <w:sz w:val="24"/>
          <w:szCs w:val="24"/>
        </w:rPr>
        <w:t>positif</w:t>
      </w:r>
      <w:r w:rsidRPr="00B01D58">
        <w:rPr>
          <w:rFonts w:ascii="Times New Roman" w:hAnsi="Times New Roman" w:cs="Times New Roman"/>
          <w:sz w:val="24"/>
          <w:szCs w:val="24"/>
          <w:lang w:val="en-US"/>
        </w:rPr>
        <w:t xml:space="preserve">, yaitu </w:t>
      </w:r>
      <w:r w:rsidR="004A722C" w:rsidRPr="00B01D58">
        <w:rPr>
          <w:rFonts w:ascii="Times New Roman" w:hAnsi="Times New Roman" w:cs="Times New Roman"/>
          <w:color w:val="010205"/>
          <w:sz w:val="24"/>
          <w:szCs w:val="24"/>
        </w:rPr>
        <w:t>0,916</w:t>
      </w:r>
      <w:r w:rsidRPr="00B01D58">
        <w:rPr>
          <w:rFonts w:ascii="Times New Roman" w:hAnsi="Times New Roman" w:cs="Times New Roman"/>
          <w:sz w:val="24"/>
          <w:szCs w:val="24"/>
          <w:lang w:val="en-US"/>
        </w:rPr>
        <w:t>. Artinya bahwa setiap peningkatan 1</w:t>
      </w:r>
      <w:proofErr w:type="gramStart"/>
      <w:r w:rsidRPr="00B01D58">
        <w:rPr>
          <w:rFonts w:ascii="Times New Roman" w:hAnsi="Times New Roman" w:cs="Times New Roman"/>
          <w:sz w:val="24"/>
          <w:szCs w:val="24"/>
          <w:lang w:val="en-US"/>
        </w:rPr>
        <w:t xml:space="preserve">%  </w:t>
      </w:r>
      <w:r w:rsidR="00DB373F" w:rsidRPr="00B01D58">
        <w:rPr>
          <w:rFonts w:ascii="Times New Roman" w:hAnsi="Times New Roman" w:cs="Times New Roman"/>
          <w:i/>
          <w:sz w:val="24"/>
          <w:szCs w:val="24"/>
          <w:lang w:val="en-US"/>
        </w:rPr>
        <w:t>Return</w:t>
      </w:r>
      <w:proofErr w:type="gramEnd"/>
      <w:r w:rsidR="00DB373F" w:rsidRPr="00B01D58">
        <w:rPr>
          <w:rFonts w:ascii="Times New Roman" w:hAnsi="Times New Roman" w:cs="Times New Roman"/>
          <w:i/>
          <w:sz w:val="24"/>
          <w:szCs w:val="24"/>
          <w:lang w:val="en-US"/>
        </w:rPr>
        <w:t xml:space="preserve"> on Assets</w:t>
      </w:r>
      <w:r w:rsidR="0048560C" w:rsidRPr="00B01D58">
        <w:rPr>
          <w:rFonts w:ascii="Times New Roman" w:hAnsi="Times New Roman" w:cs="Times New Roman"/>
          <w:i/>
          <w:sz w:val="24"/>
          <w:szCs w:val="24"/>
          <w:lang w:val="en-US"/>
        </w:rPr>
        <w:t xml:space="preserve"> </w:t>
      </w:r>
      <w:r w:rsidR="00975881" w:rsidRPr="00B01D58">
        <w:rPr>
          <w:rFonts w:ascii="Times New Roman" w:hAnsi="Times New Roman" w:cs="Times New Roman"/>
          <w:sz w:val="24"/>
          <w:szCs w:val="24"/>
          <w:lang w:val="en-US"/>
        </w:rPr>
        <w:t>(ROA)</w:t>
      </w:r>
      <w:r w:rsidR="002940C7" w:rsidRPr="00B01D58">
        <w:rPr>
          <w:rFonts w:ascii="Times New Roman" w:hAnsi="Times New Roman" w:cs="Times New Roman"/>
          <w:sz w:val="24"/>
          <w:szCs w:val="24"/>
          <w:lang w:val="en-US"/>
        </w:rPr>
        <w:t xml:space="preserve"> maka</w:t>
      </w:r>
      <w:r w:rsidRPr="00B01D58">
        <w:rPr>
          <w:rFonts w:ascii="Times New Roman" w:hAnsi="Times New Roman" w:cs="Times New Roman"/>
          <w:sz w:val="24"/>
          <w:szCs w:val="24"/>
          <w:lang w:val="en-US"/>
        </w:rPr>
        <w:t xml:space="preserve">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4A722C" w:rsidRPr="00B01D58">
        <w:rPr>
          <w:rFonts w:ascii="Times New Roman" w:hAnsi="Times New Roman" w:cs="Times New Roman"/>
          <w:sz w:val="24"/>
          <w:szCs w:val="24"/>
          <w:lang w:val="en-US"/>
        </w:rPr>
        <w:t xml:space="preserve"> akan </w:t>
      </w:r>
      <w:r w:rsidR="004A722C" w:rsidRPr="00B01D58">
        <w:rPr>
          <w:rFonts w:ascii="Times New Roman" w:hAnsi="Times New Roman" w:cs="Times New Roman"/>
          <w:sz w:val="24"/>
          <w:szCs w:val="24"/>
        </w:rPr>
        <w:t>meningkat</w:t>
      </w:r>
      <w:r w:rsidR="004A722C" w:rsidRPr="00B01D58">
        <w:rPr>
          <w:rFonts w:ascii="Times New Roman" w:hAnsi="Times New Roman" w:cs="Times New Roman"/>
          <w:sz w:val="24"/>
          <w:szCs w:val="24"/>
          <w:lang w:val="en-US"/>
        </w:rPr>
        <w:t xml:space="preserve"> sebesar </w:t>
      </w:r>
      <w:r w:rsidR="004A722C" w:rsidRPr="00B01D58">
        <w:rPr>
          <w:rFonts w:ascii="Times New Roman" w:hAnsi="Times New Roman" w:cs="Times New Roman"/>
          <w:sz w:val="24"/>
          <w:szCs w:val="24"/>
        </w:rPr>
        <w:t>0,916</w:t>
      </w:r>
      <w:r w:rsidRPr="00B01D58">
        <w:rPr>
          <w:rFonts w:ascii="Times New Roman" w:hAnsi="Times New Roman" w:cs="Times New Roman"/>
          <w:sz w:val="24"/>
          <w:szCs w:val="24"/>
          <w:lang w:val="en-US"/>
        </w:rPr>
        <w:t xml:space="preserve">% dengan asumsi variabel independen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sz w:val="24"/>
          <w:szCs w:val="24"/>
          <w:lang w:val="en-US"/>
        </w:rPr>
        <w:t xml:space="preserve">  tetap.</w:t>
      </w:r>
    </w:p>
    <w:p w:rsidR="00D154C1" w:rsidRPr="00B01D58" w:rsidRDefault="00D154C1" w:rsidP="004C0B11">
      <w:pPr>
        <w:pStyle w:val="ListParagraph"/>
        <w:numPr>
          <w:ilvl w:val="0"/>
          <w:numId w:val="10"/>
        </w:numPr>
        <w:spacing w:after="0" w:line="480" w:lineRule="auto"/>
        <w:ind w:left="567" w:hanging="567"/>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Nilai koefisien regresi variabel </w:t>
      </w:r>
      <w:proofErr w:type="gramStart"/>
      <w:r w:rsidR="0048560C" w:rsidRPr="00B01D58">
        <w:rPr>
          <w:rFonts w:ascii="Times New Roman" w:hAnsi="Times New Roman" w:cs="Times New Roman"/>
          <w:i/>
          <w:sz w:val="24"/>
          <w:szCs w:val="24"/>
          <w:lang w:val="en-US"/>
        </w:rPr>
        <w:t>Financing</w:t>
      </w:r>
      <w:proofErr w:type="gramEnd"/>
      <w:r w:rsidR="0048560C" w:rsidRPr="00B01D58">
        <w:rPr>
          <w:rFonts w:ascii="Times New Roman" w:hAnsi="Times New Roman" w:cs="Times New Roman"/>
          <w:i/>
          <w:sz w:val="24"/>
          <w:szCs w:val="24"/>
          <w:lang w:val="en-US"/>
        </w:rPr>
        <w:t xml:space="preserve">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sz w:val="24"/>
          <w:szCs w:val="24"/>
          <w:lang w:val="en-US"/>
        </w:rPr>
        <w:t xml:space="preserve"> (X</w:t>
      </w:r>
      <w:r w:rsidRPr="00B01D58">
        <w:rPr>
          <w:rFonts w:ascii="Times New Roman" w:hAnsi="Times New Roman" w:cs="Times New Roman"/>
          <w:sz w:val="24"/>
          <w:szCs w:val="24"/>
          <w:vertAlign w:val="subscript"/>
          <w:lang w:val="en-US"/>
        </w:rPr>
        <w:t>2</w:t>
      </w:r>
      <w:r w:rsidR="004A722C" w:rsidRPr="00B01D58">
        <w:rPr>
          <w:rFonts w:ascii="Times New Roman" w:hAnsi="Times New Roman" w:cs="Times New Roman"/>
          <w:sz w:val="24"/>
          <w:szCs w:val="24"/>
          <w:lang w:val="en-US"/>
        </w:rPr>
        <w:t xml:space="preserve">) bernilai </w:t>
      </w:r>
      <w:r w:rsidR="004A722C" w:rsidRPr="00B01D58">
        <w:rPr>
          <w:rFonts w:ascii="Times New Roman" w:hAnsi="Times New Roman" w:cs="Times New Roman"/>
          <w:sz w:val="24"/>
          <w:szCs w:val="24"/>
        </w:rPr>
        <w:t>negatif</w:t>
      </w:r>
      <w:r w:rsidR="00CA40B0" w:rsidRPr="00B01D58">
        <w:rPr>
          <w:rFonts w:ascii="Times New Roman" w:hAnsi="Times New Roman" w:cs="Times New Roman"/>
          <w:sz w:val="24"/>
          <w:szCs w:val="24"/>
          <w:lang w:val="en-US"/>
        </w:rPr>
        <w:t>, yaitu</w:t>
      </w:r>
      <w:r w:rsidR="00CA40B0" w:rsidRPr="00B01D58">
        <w:rPr>
          <w:rFonts w:ascii="Times New Roman" w:hAnsi="Times New Roman" w:cs="Times New Roman"/>
          <w:sz w:val="24"/>
          <w:szCs w:val="24"/>
        </w:rPr>
        <w:t xml:space="preserve"> -</w:t>
      </w:r>
      <w:r w:rsidR="004A722C" w:rsidRPr="00B01D58">
        <w:rPr>
          <w:rFonts w:ascii="Times New Roman" w:hAnsi="Times New Roman" w:cs="Times New Roman"/>
          <w:sz w:val="24"/>
          <w:szCs w:val="24"/>
        </w:rPr>
        <w:t>0,083</w:t>
      </w:r>
      <w:r w:rsidRPr="00B01D58">
        <w:rPr>
          <w:rFonts w:ascii="Times New Roman" w:hAnsi="Times New Roman" w:cs="Times New Roman"/>
          <w:sz w:val="24"/>
          <w:szCs w:val="24"/>
          <w:lang w:val="en-US"/>
        </w:rPr>
        <w:t xml:space="preserve">. Artinya bahwa setiap peningkatan 1%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proofErr w:type="gramStart"/>
      <w:r w:rsidR="0048560C" w:rsidRPr="00B01D58">
        <w:rPr>
          <w:rFonts w:ascii="Times New Roman" w:hAnsi="Times New Roman" w:cs="Times New Roman"/>
          <w:sz w:val="24"/>
          <w:szCs w:val="24"/>
          <w:lang w:val="en-US"/>
        </w:rPr>
        <w:t>)</w:t>
      </w:r>
      <w:r w:rsidR="002940C7" w:rsidRPr="00B01D58">
        <w:rPr>
          <w:rFonts w:ascii="Times New Roman" w:hAnsi="Times New Roman" w:cs="Times New Roman"/>
          <w:sz w:val="24"/>
          <w:szCs w:val="24"/>
          <w:lang w:val="en-US"/>
        </w:rPr>
        <w:t xml:space="preserve">  maka</w:t>
      </w:r>
      <w:proofErr w:type="gramEnd"/>
      <w:r w:rsidRPr="00B01D58">
        <w:rPr>
          <w:rFonts w:ascii="Times New Roman" w:hAnsi="Times New Roman" w:cs="Times New Roman"/>
          <w:sz w:val="24"/>
          <w:szCs w:val="24"/>
          <w:lang w:val="en-US"/>
        </w:rPr>
        <w:t xml:space="preserve">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4A722C" w:rsidRPr="00B01D58">
        <w:rPr>
          <w:rFonts w:ascii="Times New Roman" w:hAnsi="Times New Roman" w:cs="Times New Roman"/>
          <w:sz w:val="24"/>
          <w:szCs w:val="24"/>
          <w:lang w:val="en-US"/>
        </w:rPr>
        <w:t xml:space="preserve"> akan men</w:t>
      </w:r>
      <w:r w:rsidR="004A722C" w:rsidRPr="00B01D58">
        <w:rPr>
          <w:rFonts w:ascii="Times New Roman" w:hAnsi="Times New Roman" w:cs="Times New Roman"/>
          <w:sz w:val="24"/>
          <w:szCs w:val="24"/>
        </w:rPr>
        <w:t>urun</w:t>
      </w:r>
      <w:r w:rsidR="004A722C" w:rsidRPr="00B01D58">
        <w:rPr>
          <w:rFonts w:ascii="Times New Roman" w:hAnsi="Times New Roman" w:cs="Times New Roman"/>
          <w:sz w:val="24"/>
          <w:szCs w:val="24"/>
          <w:lang w:val="en-US"/>
        </w:rPr>
        <w:t xml:space="preserve"> sebesar</w:t>
      </w:r>
      <w:r w:rsidR="004A722C" w:rsidRPr="00B01D58">
        <w:rPr>
          <w:rFonts w:ascii="Times New Roman" w:hAnsi="Times New Roman" w:cs="Times New Roman"/>
          <w:sz w:val="24"/>
          <w:szCs w:val="24"/>
        </w:rPr>
        <w:t xml:space="preserve"> 0,083</w:t>
      </w:r>
      <w:r w:rsidRPr="00B01D58">
        <w:rPr>
          <w:rFonts w:ascii="Times New Roman" w:hAnsi="Times New Roman" w:cs="Times New Roman"/>
          <w:sz w:val="24"/>
          <w:szCs w:val="24"/>
          <w:lang w:val="en-US"/>
        </w:rPr>
        <w:t xml:space="preserve">% dengan asumsi variabel independen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sz w:val="24"/>
          <w:szCs w:val="24"/>
          <w:lang w:val="en-US"/>
        </w:rPr>
        <w:t xml:space="preserve"> tetap.</w:t>
      </w:r>
    </w:p>
    <w:p w:rsidR="0092356D" w:rsidRPr="00B01D58" w:rsidRDefault="0092356D" w:rsidP="004C0B11">
      <w:pPr>
        <w:pStyle w:val="ListParagraph"/>
        <w:spacing w:after="0" w:line="480" w:lineRule="auto"/>
        <w:ind w:left="567"/>
        <w:jc w:val="both"/>
        <w:rPr>
          <w:rFonts w:ascii="Times New Roman" w:hAnsi="Times New Roman" w:cs="Times New Roman"/>
          <w:sz w:val="24"/>
          <w:szCs w:val="24"/>
          <w:lang w:val="en-US"/>
        </w:rPr>
      </w:pPr>
    </w:p>
    <w:p w:rsidR="00F67150" w:rsidRPr="00B01D58" w:rsidRDefault="00060590" w:rsidP="004C0B11">
      <w:pPr>
        <w:spacing w:after="0" w:line="480" w:lineRule="auto"/>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2.3</w:t>
      </w:r>
      <w:r w:rsidR="00F67150" w:rsidRPr="00B01D58">
        <w:rPr>
          <w:rFonts w:ascii="Times New Roman" w:hAnsi="Times New Roman" w:cs="Times New Roman"/>
          <w:b/>
          <w:sz w:val="24"/>
          <w:szCs w:val="24"/>
          <w:lang w:val="en-US"/>
        </w:rPr>
        <w:tab/>
      </w:r>
      <w:r w:rsidR="00E14935" w:rsidRPr="00B01D58">
        <w:rPr>
          <w:rFonts w:ascii="Times New Roman" w:hAnsi="Times New Roman" w:cs="Times New Roman"/>
          <w:b/>
          <w:sz w:val="24"/>
          <w:szCs w:val="24"/>
          <w:lang w:val="en-US"/>
        </w:rPr>
        <w:t xml:space="preserve">Analisis Koefisien </w:t>
      </w:r>
      <w:r w:rsidR="00F67150" w:rsidRPr="00B01D58">
        <w:rPr>
          <w:rFonts w:ascii="Times New Roman" w:hAnsi="Times New Roman" w:cs="Times New Roman"/>
          <w:b/>
          <w:sz w:val="24"/>
          <w:szCs w:val="24"/>
          <w:lang w:val="en-US"/>
        </w:rPr>
        <w:t>Determinasi</w:t>
      </w:r>
    </w:p>
    <w:p w:rsidR="00F67150" w:rsidRPr="00B01D58" w:rsidRDefault="00F67150"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4.9</w:t>
      </w:r>
    </w:p>
    <w:p w:rsidR="00F67150" w:rsidRPr="00B01D58" w:rsidRDefault="00F67150"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w:t>
      </w:r>
      <w:r w:rsidR="00E14935" w:rsidRPr="00B01D58">
        <w:rPr>
          <w:rFonts w:ascii="Times New Roman" w:hAnsi="Times New Roman" w:cs="Times New Roman"/>
          <w:b/>
          <w:sz w:val="24"/>
          <w:szCs w:val="24"/>
          <w:lang w:val="en-US"/>
        </w:rPr>
        <w:t xml:space="preserve">asil Uji Koefisien </w:t>
      </w:r>
      <w:r w:rsidRPr="00B01D58">
        <w:rPr>
          <w:rFonts w:ascii="Times New Roman" w:hAnsi="Times New Roman" w:cs="Times New Roman"/>
          <w:b/>
          <w:sz w:val="24"/>
          <w:szCs w:val="24"/>
          <w:lang w:val="en-US"/>
        </w:rPr>
        <w:t>Determinasi</w:t>
      </w:r>
    </w:p>
    <w:tbl>
      <w:tblPr>
        <w:tblW w:w="594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1"/>
        <w:gridCol w:w="1022"/>
        <w:gridCol w:w="1084"/>
        <w:gridCol w:w="1487"/>
        <w:gridCol w:w="1487"/>
        <w:gridCol w:w="77"/>
      </w:tblGrid>
      <w:tr w:rsidR="006D237F" w:rsidRPr="0094207E" w:rsidTr="008461DA">
        <w:trPr>
          <w:cantSplit/>
          <w:jc w:val="center"/>
        </w:trPr>
        <w:tc>
          <w:tcPr>
            <w:tcW w:w="5948" w:type="dxa"/>
            <w:gridSpan w:val="6"/>
            <w:tcBorders>
              <w:top w:val="nil"/>
              <w:left w:val="nil"/>
              <w:bottom w:val="nil"/>
              <w:right w:val="nil"/>
            </w:tcBorders>
            <w:shd w:val="clear" w:color="auto" w:fill="FFFFFF"/>
          </w:tcPr>
          <w:p w:rsidR="006D237F" w:rsidRPr="0094207E" w:rsidRDefault="006D237F" w:rsidP="00211F95">
            <w:pPr>
              <w:spacing w:line="320" w:lineRule="atLeast"/>
              <w:ind w:left="60" w:right="60"/>
              <w:jc w:val="center"/>
              <w:rPr>
                <w:rFonts w:cstheme="minorHAnsi"/>
                <w:sz w:val="20"/>
                <w:szCs w:val="20"/>
              </w:rPr>
            </w:pPr>
            <w:r w:rsidRPr="0094207E">
              <w:rPr>
                <w:rFonts w:cstheme="minorHAnsi"/>
                <w:b/>
                <w:bCs/>
                <w:sz w:val="20"/>
                <w:szCs w:val="20"/>
              </w:rPr>
              <w:t>Model Summary</w:t>
            </w:r>
            <w:r w:rsidRPr="0094207E">
              <w:rPr>
                <w:rFonts w:cstheme="minorHAnsi"/>
                <w:b/>
                <w:bCs/>
                <w:sz w:val="20"/>
                <w:szCs w:val="20"/>
                <w:vertAlign w:val="superscript"/>
              </w:rPr>
              <w:t>b</w:t>
            </w:r>
          </w:p>
        </w:tc>
      </w:tr>
      <w:tr w:rsidR="006D237F" w:rsidRPr="0094207E" w:rsidTr="008461DA">
        <w:trPr>
          <w:gridAfter w:val="1"/>
          <w:wAfter w:w="77" w:type="dxa"/>
          <w:cantSplit/>
          <w:jc w:val="center"/>
        </w:trPr>
        <w:tc>
          <w:tcPr>
            <w:tcW w:w="791" w:type="dxa"/>
            <w:tcBorders>
              <w:top w:val="single" w:sz="16" w:space="0" w:color="000000"/>
              <w:left w:val="single" w:sz="16" w:space="0" w:color="000000"/>
              <w:bottom w:val="single" w:sz="16" w:space="0" w:color="000000"/>
              <w:right w:val="single" w:sz="16" w:space="0" w:color="000000"/>
            </w:tcBorders>
            <w:shd w:val="clear" w:color="auto" w:fill="FFFFFF"/>
          </w:tcPr>
          <w:p w:rsidR="006D237F" w:rsidRPr="0094207E" w:rsidRDefault="006D237F" w:rsidP="00211F95">
            <w:pPr>
              <w:spacing w:line="320" w:lineRule="atLeast"/>
              <w:ind w:left="60" w:right="60"/>
              <w:rPr>
                <w:rFonts w:cstheme="minorHAnsi"/>
                <w:sz w:val="20"/>
                <w:szCs w:val="20"/>
              </w:rPr>
            </w:pPr>
            <w:r w:rsidRPr="0094207E">
              <w:rPr>
                <w:rFonts w:cstheme="minorHAnsi"/>
                <w:sz w:val="20"/>
                <w:szCs w:val="20"/>
              </w:rPr>
              <w:t>Model</w:t>
            </w:r>
          </w:p>
        </w:tc>
        <w:tc>
          <w:tcPr>
            <w:tcW w:w="1022" w:type="dxa"/>
            <w:tcBorders>
              <w:top w:val="single" w:sz="16" w:space="0" w:color="000000"/>
              <w:left w:val="single" w:sz="16" w:space="0" w:color="000000"/>
              <w:bottom w:val="single" w:sz="16" w:space="0" w:color="000000"/>
            </w:tcBorders>
            <w:shd w:val="clear" w:color="auto" w:fill="FFFFFF"/>
          </w:tcPr>
          <w:p w:rsidR="006D237F" w:rsidRPr="0094207E" w:rsidRDefault="006D237F" w:rsidP="00211F95">
            <w:pPr>
              <w:spacing w:line="320" w:lineRule="atLeast"/>
              <w:ind w:left="60" w:right="60"/>
              <w:jc w:val="center"/>
              <w:rPr>
                <w:rFonts w:cstheme="minorHAnsi"/>
                <w:sz w:val="20"/>
                <w:szCs w:val="20"/>
              </w:rPr>
            </w:pPr>
            <w:r w:rsidRPr="0094207E">
              <w:rPr>
                <w:rFonts w:cstheme="minorHAnsi"/>
                <w:sz w:val="20"/>
                <w:szCs w:val="20"/>
              </w:rPr>
              <w:t>R</w:t>
            </w:r>
          </w:p>
        </w:tc>
        <w:tc>
          <w:tcPr>
            <w:tcW w:w="1084" w:type="dxa"/>
            <w:tcBorders>
              <w:top w:val="single" w:sz="16" w:space="0" w:color="000000"/>
              <w:bottom w:val="single" w:sz="16" w:space="0" w:color="000000"/>
            </w:tcBorders>
            <w:shd w:val="clear" w:color="auto" w:fill="FFFFFF"/>
          </w:tcPr>
          <w:p w:rsidR="006D237F" w:rsidRPr="0094207E" w:rsidRDefault="006D237F" w:rsidP="00211F95">
            <w:pPr>
              <w:spacing w:line="320" w:lineRule="atLeast"/>
              <w:ind w:left="60" w:right="60"/>
              <w:jc w:val="center"/>
              <w:rPr>
                <w:rFonts w:cstheme="minorHAnsi"/>
                <w:sz w:val="20"/>
                <w:szCs w:val="20"/>
              </w:rPr>
            </w:pPr>
            <w:r w:rsidRPr="0094207E">
              <w:rPr>
                <w:rFonts w:cstheme="minorHAnsi"/>
                <w:sz w:val="20"/>
                <w:szCs w:val="20"/>
              </w:rPr>
              <w:t>R Square</w:t>
            </w:r>
          </w:p>
        </w:tc>
        <w:tc>
          <w:tcPr>
            <w:tcW w:w="1487" w:type="dxa"/>
            <w:tcBorders>
              <w:top w:val="single" w:sz="16" w:space="0" w:color="000000"/>
              <w:bottom w:val="single" w:sz="16" w:space="0" w:color="000000"/>
            </w:tcBorders>
            <w:shd w:val="clear" w:color="auto" w:fill="FFFFFF"/>
          </w:tcPr>
          <w:p w:rsidR="006D237F" w:rsidRPr="0094207E" w:rsidRDefault="006D237F" w:rsidP="00211F95">
            <w:pPr>
              <w:spacing w:line="320" w:lineRule="atLeast"/>
              <w:ind w:left="60" w:right="60"/>
              <w:jc w:val="center"/>
              <w:rPr>
                <w:rFonts w:cstheme="minorHAnsi"/>
                <w:sz w:val="20"/>
                <w:szCs w:val="20"/>
              </w:rPr>
            </w:pPr>
            <w:r w:rsidRPr="0094207E">
              <w:rPr>
                <w:rFonts w:cstheme="minorHAnsi"/>
                <w:sz w:val="20"/>
                <w:szCs w:val="20"/>
              </w:rPr>
              <w:t>Adjusted R Square</w:t>
            </w:r>
          </w:p>
        </w:tc>
        <w:tc>
          <w:tcPr>
            <w:tcW w:w="1487" w:type="dxa"/>
            <w:tcBorders>
              <w:top w:val="single" w:sz="16" w:space="0" w:color="000000"/>
              <w:bottom w:val="single" w:sz="16" w:space="0" w:color="000000"/>
            </w:tcBorders>
            <w:shd w:val="clear" w:color="auto" w:fill="FFFFFF"/>
          </w:tcPr>
          <w:p w:rsidR="006D237F" w:rsidRPr="0094207E" w:rsidRDefault="006D237F" w:rsidP="00211F95">
            <w:pPr>
              <w:spacing w:line="320" w:lineRule="atLeast"/>
              <w:ind w:left="60" w:right="60"/>
              <w:jc w:val="center"/>
              <w:rPr>
                <w:rFonts w:cstheme="minorHAnsi"/>
                <w:sz w:val="20"/>
                <w:szCs w:val="20"/>
              </w:rPr>
            </w:pPr>
            <w:r w:rsidRPr="0094207E">
              <w:rPr>
                <w:rFonts w:cstheme="minorHAnsi"/>
                <w:sz w:val="20"/>
                <w:szCs w:val="20"/>
              </w:rPr>
              <w:t>Std. Error of the Estimate</w:t>
            </w:r>
          </w:p>
        </w:tc>
      </w:tr>
      <w:tr w:rsidR="006D237F" w:rsidRPr="0094207E" w:rsidTr="008461DA">
        <w:trPr>
          <w:gridAfter w:val="1"/>
          <w:wAfter w:w="77" w:type="dxa"/>
          <w:cantSplit/>
          <w:jc w:val="center"/>
        </w:trPr>
        <w:tc>
          <w:tcPr>
            <w:tcW w:w="791"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6D237F" w:rsidRPr="0094207E" w:rsidRDefault="006D237F" w:rsidP="00211F95">
            <w:pPr>
              <w:spacing w:line="320" w:lineRule="atLeast"/>
              <w:ind w:left="60" w:right="60"/>
              <w:rPr>
                <w:rFonts w:cstheme="minorHAnsi"/>
                <w:sz w:val="20"/>
                <w:szCs w:val="20"/>
              </w:rPr>
            </w:pPr>
            <w:r w:rsidRPr="0094207E">
              <w:rPr>
                <w:rFonts w:cstheme="minorHAnsi"/>
                <w:sz w:val="20"/>
                <w:szCs w:val="20"/>
              </w:rPr>
              <w:t>1</w:t>
            </w:r>
          </w:p>
        </w:tc>
        <w:tc>
          <w:tcPr>
            <w:tcW w:w="1022" w:type="dxa"/>
            <w:tcBorders>
              <w:top w:val="single" w:sz="16" w:space="0" w:color="000000"/>
              <w:left w:val="single" w:sz="16" w:space="0" w:color="000000"/>
              <w:bottom w:val="single" w:sz="16" w:space="0" w:color="000000"/>
            </w:tcBorders>
            <w:shd w:val="clear" w:color="auto" w:fill="FFFFFF"/>
            <w:vAlign w:val="center"/>
          </w:tcPr>
          <w:p w:rsidR="006D237F" w:rsidRPr="0094207E" w:rsidRDefault="006D237F" w:rsidP="00211F95">
            <w:pPr>
              <w:spacing w:line="320" w:lineRule="atLeast"/>
              <w:ind w:left="60" w:right="60"/>
              <w:jc w:val="right"/>
              <w:rPr>
                <w:rFonts w:cstheme="minorHAnsi"/>
                <w:sz w:val="20"/>
                <w:szCs w:val="20"/>
              </w:rPr>
            </w:pPr>
            <w:r w:rsidRPr="0094207E">
              <w:rPr>
                <w:rFonts w:cstheme="minorHAnsi"/>
                <w:sz w:val="20"/>
                <w:szCs w:val="20"/>
              </w:rPr>
              <w:t>,844</w:t>
            </w:r>
            <w:r w:rsidRPr="0094207E">
              <w:rPr>
                <w:rFonts w:cstheme="minorHAnsi"/>
                <w:sz w:val="20"/>
                <w:szCs w:val="20"/>
                <w:vertAlign w:val="superscript"/>
              </w:rPr>
              <w:t>a</w:t>
            </w:r>
          </w:p>
        </w:tc>
        <w:tc>
          <w:tcPr>
            <w:tcW w:w="1084" w:type="dxa"/>
            <w:tcBorders>
              <w:top w:val="single" w:sz="16" w:space="0" w:color="000000"/>
              <w:bottom w:val="single" w:sz="16" w:space="0" w:color="000000"/>
            </w:tcBorders>
            <w:shd w:val="clear" w:color="auto" w:fill="FFFFFF"/>
            <w:vAlign w:val="center"/>
          </w:tcPr>
          <w:p w:rsidR="006D237F" w:rsidRPr="0094207E" w:rsidRDefault="006D237F" w:rsidP="00211F95">
            <w:pPr>
              <w:spacing w:line="320" w:lineRule="atLeast"/>
              <w:ind w:left="60" w:right="60"/>
              <w:jc w:val="right"/>
              <w:rPr>
                <w:rFonts w:cstheme="minorHAnsi"/>
                <w:sz w:val="20"/>
                <w:szCs w:val="20"/>
              </w:rPr>
            </w:pPr>
            <w:r w:rsidRPr="0094207E">
              <w:rPr>
                <w:rFonts w:cstheme="minorHAnsi"/>
                <w:sz w:val="20"/>
                <w:szCs w:val="20"/>
              </w:rPr>
              <w:t>,713</w:t>
            </w:r>
          </w:p>
        </w:tc>
        <w:tc>
          <w:tcPr>
            <w:tcW w:w="1487" w:type="dxa"/>
            <w:tcBorders>
              <w:top w:val="single" w:sz="16" w:space="0" w:color="000000"/>
              <w:bottom w:val="single" w:sz="16" w:space="0" w:color="000000"/>
            </w:tcBorders>
            <w:shd w:val="clear" w:color="auto" w:fill="FFFFFF"/>
            <w:vAlign w:val="center"/>
          </w:tcPr>
          <w:p w:rsidR="006D237F" w:rsidRPr="0094207E" w:rsidRDefault="006D237F" w:rsidP="00211F95">
            <w:pPr>
              <w:spacing w:line="320" w:lineRule="atLeast"/>
              <w:ind w:left="60" w:right="60"/>
              <w:jc w:val="right"/>
              <w:rPr>
                <w:rFonts w:cstheme="minorHAnsi"/>
                <w:sz w:val="20"/>
                <w:szCs w:val="20"/>
              </w:rPr>
            </w:pPr>
            <w:r w:rsidRPr="0094207E">
              <w:rPr>
                <w:rFonts w:cstheme="minorHAnsi"/>
                <w:sz w:val="20"/>
                <w:szCs w:val="20"/>
              </w:rPr>
              <w:t>,693</w:t>
            </w:r>
          </w:p>
        </w:tc>
        <w:tc>
          <w:tcPr>
            <w:tcW w:w="1487" w:type="dxa"/>
            <w:tcBorders>
              <w:top w:val="single" w:sz="16" w:space="0" w:color="000000"/>
              <w:bottom w:val="single" w:sz="16" w:space="0" w:color="000000"/>
            </w:tcBorders>
            <w:shd w:val="clear" w:color="auto" w:fill="FFFFFF"/>
            <w:vAlign w:val="center"/>
          </w:tcPr>
          <w:p w:rsidR="006D237F" w:rsidRPr="0094207E" w:rsidRDefault="006D237F" w:rsidP="00211F95">
            <w:pPr>
              <w:spacing w:line="320" w:lineRule="atLeast"/>
              <w:ind w:left="60" w:right="60"/>
              <w:jc w:val="right"/>
              <w:rPr>
                <w:rFonts w:cstheme="minorHAnsi"/>
                <w:sz w:val="20"/>
                <w:szCs w:val="20"/>
              </w:rPr>
            </w:pPr>
            <w:r w:rsidRPr="0094207E">
              <w:rPr>
                <w:rFonts w:cstheme="minorHAnsi"/>
                <w:sz w:val="20"/>
                <w:szCs w:val="20"/>
              </w:rPr>
              <w:t>,35270</w:t>
            </w:r>
          </w:p>
        </w:tc>
      </w:tr>
      <w:tr w:rsidR="006D237F" w:rsidRPr="0094207E" w:rsidTr="008461DA">
        <w:trPr>
          <w:cantSplit/>
          <w:jc w:val="center"/>
        </w:trPr>
        <w:tc>
          <w:tcPr>
            <w:tcW w:w="5948" w:type="dxa"/>
            <w:gridSpan w:val="6"/>
            <w:tcBorders>
              <w:top w:val="nil"/>
              <w:left w:val="nil"/>
              <w:bottom w:val="nil"/>
              <w:right w:val="nil"/>
            </w:tcBorders>
            <w:shd w:val="clear" w:color="auto" w:fill="FFFFFF"/>
          </w:tcPr>
          <w:p w:rsidR="006D237F" w:rsidRPr="0094207E" w:rsidRDefault="006D237F" w:rsidP="00211F95">
            <w:pPr>
              <w:spacing w:line="320" w:lineRule="atLeast"/>
              <w:ind w:left="60" w:right="60"/>
              <w:rPr>
                <w:rFonts w:cstheme="minorHAnsi"/>
                <w:sz w:val="20"/>
                <w:szCs w:val="20"/>
              </w:rPr>
            </w:pPr>
            <w:r w:rsidRPr="0094207E">
              <w:rPr>
                <w:rFonts w:cstheme="minorHAnsi"/>
                <w:sz w:val="20"/>
                <w:szCs w:val="20"/>
              </w:rPr>
              <w:t>a. Predictors: (Constant), FDR, ROA</w:t>
            </w:r>
          </w:p>
        </w:tc>
      </w:tr>
      <w:tr w:rsidR="006D237F" w:rsidRPr="0094207E" w:rsidTr="008461DA">
        <w:trPr>
          <w:cantSplit/>
          <w:jc w:val="center"/>
        </w:trPr>
        <w:tc>
          <w:tcPr>
            <w:tcW w:w="5948" w:type="dxa"/>
            <w:gridSpan w:val="6"/>
            <w:tcBorders>
              <w:top w:val="nil"/>
              <w:left w:val="nil"/>
              <w:bottom w:val="nil"/>
              <w:right w:val="nil"/>
            </w:tcBorders>
            <w:shd w:val="clear" w:color="auto" w:fill="FFFFFF"/>
          </w:tcPr>
          <w:p w:rsidR="006D237F" w:rsidRPr="0094207E" w:rsidRDefault="006D237F" w:rsidP="00211F95">
            <w:pPr>
              <w:spacing w:line="320" w:lineRule="atLeast"/>
              <w:ind w:left="60" w:right="60"/>
              <w:rPr>
                <w:rFonts w:cstheme="minorHAnsi"/>
                <w:sz w:val="20"/>
                <w:szCs w:val="20"/>
              </w:rPr>
            </w:pPr>
            <w:r w:rsidRPr="0094207E">
              <w:rPr>
                <w:rFonts w:cstheme="minorHAnsi"/>
                <w:sz w:val="20"/>
                <w:szCs w:val="20"/>
              </w:rPr>
              <w:t>b. Dependent Variable: Deposito Mudharabah</w:t>
            </w:r>
          </w:p>
        </w:tc>
      </w:tr>
    </w:tbl>
    <w:p w:rsidR="00F67150" w:rsidRPr="00B01D58" w:rsidRDefault="00F67150"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4C0B11" w:rsidRPr="00B01D58" w:rsidRDefault="008F4C57" w:rsidP="004C0B11">
      <w:pPr>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ab/>
        <w:t xml:space="preserve">Berdasarkan tabel diatas </w:t>
      </w:r>
      <w:r w:rsidR="00283AC1" w:rsidRPr="00B01D58">
        <w:rPr>
          <w:rFonts w:ascii="Times New Roman" w:hAnsi="Times New Roman" w:cs="Times New Roman"/>
          <w:sz w:val="24"/>
          <w:szCs w:val="24"/>
          <w:lang w:val="en-US"/>
        </w:rPr>
        <w:t>menunjukkan</w:t>
      </w:r>
      <w:r w:rsidRPr="00B01D58">
        <w:rPr>
          <w:rFonts w:ascii="Times New Roman" w:hAnsi="Times New Roman" w:cs="Times New Roman"/>
          <w:sz w:val="24"/>
          <w:szCs w:val="24"/>
          <w:lang w:val="en-US"/>
        </w:rPr>
        <w:t xml:space="preserve"> bahwa</w:t>
      </w:r>
      <w:r w:rsidR="00283AC1" w:rsidRPr="00B01D58">
        <w:rPr>
          <w:rFonts w:ascii="Times New Roman" w:hAnsi="Times New Roman" w:cs="Times New Roman"/>
          <w:sz w:val="24"/>
          <w:szCs w:val="24"/>
          <w:lang w:val="en-US"/>
        </w:rPr>
        <w:t xml:space="preserve"> nilai koefisien determinasi (R </w:t>
      </w:r>
      <w:r w:rsidR="00283AC1" w:rsidRPr="00B01D58">
        <w:rPr>
          <w:rFonts w:ascii="Times New Roman" w:hAnsi="Times New Roman" w:cs="Times New Roman"/>
          <w:i/>
          <w:sz w:val="24"/>
          <w:szCs w:val="24"/>
          <w:lang w:val="en-US"/>
        </w:rPr>
        <w:t>Square</w:t>
      </w:r>
      <w:r w:rsidR="00283AC1" w:rsidRPr="00B01D58">
        <w:rPr>
          <w:rFonts w:ascii="Times New Roman" w:hAnsi="Times New Roman" w:cs="Times New Roman"/>
          <w:sz w:val="24"/>
          <w:szCs w:val="24"/>
          <w:lang w:val="en-US"/>
        </w:rPr>
        <w:t>) yang men</w:t>
      </w:r>
      <w:r w:rsidR="000C257C" w:rsidRPr="00B01D58">
        <w:rPr>
          <w:rFonts w:ascii="Times New Roman" w:hAnsi="Times New Roman" w:cs="Times New Roman"/>
          <w:sz w:val="24"/>
          <w:szCs w:val="24"/>
          <w:lang w:val="en-US"/>
        </w:rPr>
        <w:t xml:space="preserve">jelaskan seberapa besar </w:t>
      </w:r>
      <w:r w:rsidR="00283AC1" w:rsidRPr="00B01D58">
        <w:rPr>
          <w:rFonts w:ascii="Times New Roman" w:hAnsi="Times New Roman" w:cs="Times New Roman"/>
          <w:sz w:val="24"/>
          <w:szCs w:val="24"/>
          <w:lang w:val="en-US"/>
        </w:rPr>
        <w:t>variabel dependen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283AC1" w:rsidRPr="00B01D58">
        <w:rPr>
          <w:rFonts w:ascii="Times New Roman" w:hAnsi="Times New Roman" w:cs="Times New Roman"/>
          <w:sz w:val="24"/>
          <w:szCs w:val="24"/>
          <w:lang w:val="en-US"/>
        </w:rPr>
        <w:t xml:space="preserve">) yang disebabkan oleh variabel independen </w:t>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975881" w:rsidRPr="00B01D58">
        <w:rPr>
          <w:rFonts w:ascii="Times New Roman" w:hAnsi="Times New Roman" w:cs="Times New Roman"/>
          <w:sz w:val="24"/>
          <w:szCs w:val="24"/>
          <w:lang w:val="en-US"/>
        </w:rPr>
        <w:t>(ROA)</w:t>
      </w:r>
      <w:r w:rsidR="00283AC1" w:rsidRPr="00B01D58">
        <w:rPr>
          <w:rFonts w:ascii="Times New Roman" w:hAnsi="Times New Roman" w:cs="Times New Roman"/>
          <w:sz w:val="24"/>
          <w:szCs w:val="24"/>
          <w:lang w:val="en-US"/>
        </w:rPr>
        <w:t xml:space="preserve"> dan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proofErr w:type="gramStart"/>
      <w:r w:rsidR="0048560C" w:rsidRPr="00B01D58">
        <w:rPr>
          <w:rFonts w:ascii="Times New Roman" w:hAnsi="Times New Roman" w:cs="Times New Roman"/>
          <w:sz w:val="24"/>
          <w:szCs w:val="24"/>
          <w:lang w:val="en-US"/>
        </w:rPr>
        <w:t>)</w:t>
      </w:r>
      <w:r w:rsidR="00283AC1" w:rsidRPr="00B01D58">
        <w:rPr>
          <w:rFonts w:ascii="Times New Roman" w:hAnsi="Times New Roman" w:cs="Times New Roman"/>
          <w:sz w:val="24"/>
          <w:szCs w:val="24"/>
          <w:lang w:val="en-US"/>
        </w:rPr>
        <w:t xml:space="preserve"> .</w:t>
      </w:r>
      <w:proofErr w:type="gramEnd"/>
      <w:r w:rsidR="00283AC1" w:rsidRPr="00B01D58">
        <w:rPr>
          <w:rFonts w:ascii="Times New Roman" w:hAnsi="Times New Roman" w:cs="Times New Roman"/>
          <w:sz w:val="24"/>
          <w:szCs w:val="24"/>
          <w:lang w:val="en-US"/>
        </w:rPr>
        <w:t xml:space="preserve"> Dari hasil pengolahan data diperoleh nilai R </w:t>
      </w:r>
      <w:r w:rsidR="00283AC1" w:rsidRPr="00B01D58">
        <w:rPr>
          <w:rFonts w:ascii="Times New Roman" w:hAnsi="Times New Roman" w:cs="Times New Roman"/>
          <w:i/>
          <w:sz w:val="24"/>
          <w:szCs w:val="24"/>
          <w:lang w:val="en-US"/>
        </w:rPr>
        <w:t>Square</w:t>
      </w:r>
      <w:r w:rsidR="00C665CE" w:rsidRPr="00B01D58">
        <w:rPr>
          <w:rFonts w:ascii="Times New Roman" w:hAnsi="Times New Roman" w:cs="Times New Roman"/>
          <w:sz w:val="24"/>
          <w:szCs w:val="24"/>
          <w:lang w:val="en-US"/>
        </w:rPr>
        <w:t xml:space="preserve"> sebesar 0,</w:t>
      </w:r>
      <w:r w:rsidR="00C665CE" w:rsidRPr="00B01D58">
        <w:rPr>
          <w:rFonts w:ascii="Times New Roman" w:hAnsi="Times New Roman" w:cs="Times New Roman"/>
          <w:sz w:val="24"/>
          <w:szCs w:val="24"/>
        </w:rPr>
        <w:t>713</w:t>
      </w:r>
      <w:r w:rsidR="00C665CE" w:rsidRPr="00B01D58">
        <w:rPr>
          <w:rFonts w:ascii="Times New Roman" w:hAnsi="Times New Roman" w:cs="Times New Roman"/>
          <w:sz w:val="24"/>
          <w:szCs w:val="24"/>
          <w:lang w:val="en-US"/>
        </w:rPr>
        <w:t xml:space="preserve"> atau </w:t>
      </w:r>
      <w:r w:rsidR="00C665CE" w:rsidRPr="00B01D58">
        <w:rPr>
          <w:rFonts w:ascii="Times New Roman" w:hAnsi="Times New Roman" w:cs="Times New Roman"/>
          <w:sz w:val="24"/>
          <w:szCs w:val="24"/>
        </w:rPr>
        <w:t>71</w:t>
      </w:r>
      <w:proofErr w:type="gramStart"/>
      <w:r w:rsidR="00C665CE" w:rsidRPr="00B01D58">
        <w:rPr>
          <w:rFonts w:ascii="Times New Roman" w:hAnsi="Times New Roman" w:cs="Times New Roman"/>
          <w:sz w:val="24"/>
          <w:szCs w:val="24"/>
          <w:lang w:val="en-US"/>
        </w:rPr>
        <w:t>,</w:t>
      </w:r>
      <w:r w:rsidR="00C665CE" w:rsidRPr="00B01D58">
        <w:rPr>
          <w:rFonts w:ascii="Times New Roman" w:hAnsi="Times New Roman" w:cs="Times New Roman"/>
          <w:sz w:val="24"/>
          <w:szCs w:val="24"/>
        </w:rPr>
        <w:t>3</w:t>
      </w:r>
      <w:proofErr w:type="gramEnd"/>
      <w:r w:rsidR="00C665CE" w:rsidRPr="00B01D58">
        <w:rPr>
          <w:rFonts w:ascii="Times New Roman" w:hAnsi="Times New Roman" w:cs="Times New Roman"/>
          <w:sz w:val="24"/>
          <w:szCs w:val="24"/>
          <w:lang w:val="en-US"/>
        </w:rPr>
        <w:t xml:space="preserve">%. Artinya, </w:t>
      </w:r>
      <w:r w:rsidR="00C665CE" w:rsidRPr="00B01D58">
        <w:rPr>
          <w:rFonts w:ascii="Times New Roman" w:hAnsi="Times New Roman" w:cs="Times New Roman"/>
          <w:sz w:val="24"/>
          <w:szCs w:val="24"/>
        </w:rPr>
        <w:t>71</w:t>
      </w:r>
      <w:proofErr w:type="gramStart"/>
      <w:r w:rsidR="00C665CE" w:rsidRPr="00B01D58">
        <w:rPr>
          <w:rFonts w:ascii="Times New Roman" w:hAnsi="Times New Roman" w:cs="Times New Roman"/>
          <w:sz w:val="24"/>
          <w:szCs w:val="24"/>
        </w:rPr>
        <w:t>,3</w:t>
      </w:r>
      <w:proofErr w:type="gramEnd"/>
      <w:r w:rsidR="00283AC1" w:rsidRPr="00B01D58">
        <w:rPr>
          <w:rFonts w:ascii="Times New Roman" w:hAnsi="Times New Roman" w:cs="Times New Roman"/>
          <w:sz w:val="24"/>
          <w:szCs w:val="24"/>
          <w:lang w:val="en-US"/>
        </w:rPr>
        <w:t xml:space="preserve">% </w:t>
      </w:r>
      <w:r w:rsidR="002940C7"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00283AC1" w:rsidRPr="00B01D58">
        <w:rPr>
          <w:rFonts w:ascii="Times New Roman" w:hAnsi="Times New Roman" w:cs="Times New Roman"/>
          <w:sz w:val="24"/>
          <w:szCs w:val="24"/>
          <w:lang w:val="en-US"/>
        </w:rPr>
        <w:t xml:space="preserve"> dipengaruhi oleh variabel independen </w:t>
      </w:r>
      <w:r w:rsidR="0048560C" w:rsidRPr="00B01D58">
        <w:rPr>
          <w:rFonts w:ascii="Times New Roman" w:hAnsi="Times New Roman" w:cs="Times New Roman"/>
          <w:sz w:val="24"/>
          <w:szCs w:val="24"/>
          <w:lang w:val="en-US"/>
        </w:rPr>
        <w:t>ROA</w:t>
      </w:r>
      <w:r w:rsidR="00283AC1" w:rsidRPr="00B01D58">
        <w:rPr>
          <w:rFonts w:ascii="Times New Roman" w:hAnsi="Times New Roman" w:cs="Times New Roman"/>
          <w:sz w:val="24"/>
          <w:szCs w:val="24"/>
          <w:lang w:val="en-US"/>
        </w:rPr>
        <w:t xml:space="preserve"> dan </w:t>
      </w:r>
      <w:r w:rsidR="0048560C" w:rsidRPr="00B01D58">
        <w:rPr>
          <w:rFonts w:ascii="Times New Roman" w:hAnsi="Times New Roman" w:cs="Times New Roman"/>
          <w:sz w:val="24"/>
          <w:szCs w:val="24"/>
          <w:lang w:val="en-US"/>
        </w:rPr>
        <w:t>FDR</w:t>
      </w:r>
      <w:r w:rsidR="00283AC1" w:rsidRPr="00B01D58">
        <w:rPr>
          <w:rFonts w:ascii="Times New Roman" w:hAnsi="Times New Roman" w:cs="Times New Roman"/>
          <w:sz w:val="24"/>
          <w:szCs w:val="24"/>
          <w:lang w:val="en-US"/>
        </w:rPr>
        <w:t xml:space="preserve"> sedangkan sisanya sebesar </w:t>
      </w:r>
      <w:r w:rsidR="00C665CE" w:rsidRPr="00B01D58">
        <w:rPr>
          <w:rFonts w:ascii="Times New Roman" w:hAnsi="Times New Roman" w:cs="Times New Roman"/>
          <w:sz w:val="24"/>
          <w:szCs w:val="24"/>
        </w:rPr>
        <w:t>28,7</w:t>
      </w:r>
      <w:r w:rsidR="000C257C" w:rsidRPr="00B01D58">
        <w:rPr>
          <w:rFonts w:ascii="Times New Roman" w:hAnsi="Times New Roman" w:cs="Times New Roman"/>
          <w:sz w:val="24"/>
          <w:szCs w:val="24"/>
          <w:lang w:val="en-US"/>
        </w:rPr>
        <w:t>% diduga</w:t>
      </w:r>
      <w:r w:rsidR="00D154C1" w:rsidRPr="00B01D58">
        <w:rPr>
          <w:rFonts w:ascii="Times New Roman" w:hAnsi="Times New Roman" w:cs="Times New Roman"/>
          <w:sz w:val="24"/>
          <w:szCs w:val="24"/>
          <w:lang w:val="en-US"/>
        </w:rPr>
        <w:t xml:space="preserve"> </w:t>
      </w:r>
      <w:r w:rsidR="00283AC1" w:rsidRPr="00B01D58">
        <w:rPr>
          <w:rFonts w:ascii="Times New Roman" w:hAnsi="Times New Roman" w:cs="Times New Roman"/>
          <w:sz w:val="24"/>
          <w:szCs w:val="24"/>
          <w:lang w:val="en-US"/>
        </w:rPr>
        <w:t xml:space="preserve">dipengaruhi oleh </w:t>
      </w:r>
      <w:r w:rsidR="001B790F" w:rsidRPr="00B01D58">
        <w:rPr>
          <w:rFonts w:ascii="Times New Roman" w:hAnsi="Times New Roman" w:cs="Times New Roman"/>
          <w:sz w:val="24"/>
          <w:szCs w:val="24"/>
        </w:rPr>
        <w:t>variabel</w:t>
      </w:r>
      <w:r w:rsidRPr="00B01D58">
        <w:rPr>
          <w:rFonts w:ascii="Times New Roman" w:hAnsi="Times New Roman" w:cs="Times New Roman"/>
          <w:sz w:val="24"/>
          <w:szCs w:val="24"/>
          <w:lang w:val="en-US"/>
        </w:rPr>
        <w:t xml:space="preserve"> lain yang tidak termasuk dalam</w:t>
      </w:r>
      <w:r w:rsidR="000C257C" w:rsidRPr="00B01D58">
        <w:rPr>
          <w:rFonts w:ascii="Times New Roman" w:hAnsi="Times New Roman" w:cs="Times New Roman"/>
          <w:sz w:val="24"/>
          <w:szCs w:val="24"/>
          <w:lang w:val="en-US"/>
        </w:rPr>
        <w:t xml:space="preserve"> penelitian ini.</w:t>
      </w:r>
    </w:p>
    <w:p w:rsidR="00060590" w:rsidRPr="00B01D58" w:rsidRDefault="00060590" w:rsidP="004C0B11">
      <w:pPr>
        <w:spacing w:after="0" w:line="480" w:lineRule="auto"/>
        <w:jc w:val="both"/>
        <w:rPr>
          <w:rFonts w:ascii="Times New Roman" w:hAnsi="Times New Roman" w:cs="Times New Roman"/>
          <w:sz w:val="24"/>
          <w:szCs w:val="24"/>
        </w:rPr>
      </w:pPr>
    </w:p>
    <w:p w:rsidR="0034661C" w:rsidRPr="00B01D58" w:rsidRDefault="00060590" w:rsidP="004C0B11">
      <w:pPr>
        <w:spacing w:after="0" w:line="480" w:lineRule="auto"/>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2</w:t>
      </w:r>
      <w:r w:rsidRPr="00B01D58">
        <w:rPr>
          <w:rFonts w:ascii="Times New Roman" w:hAnsi="Times New Roman" w:cs="Times New Roman"/>
          <w:b/>
          <w:sz w:val="24"/>
          <w:szCs w:val="24"/>
          <w:lang w:val="en-US"/>
        </w:rPr>
        <w:t>.</w:t>
      </w:r>
      <w:r w:rsidRPr="00B01D58">
        <w:rPr>
          <w:rFonts w:ascii="Times New Roman" w:hAnsi="Times New Roman" w:cs="Times New Roman"/>
          <w:b/>
          <w:sz w:val="24"/>
          <w:szCs w:val="24"/>
        </w:rPr>
        <w:t>4</w:t>
      </w:r>
      <w:r w:rsidR="0034661C" w:rsidRPr="00B01D58">
        <w:rPr>
          <w:rFonts w:ascii="Times New Roman" w:hAnsi="Times New Roman" w:cs="Times New Roman"/>
          <w:b/>
          <w:sz w:val="24"/>
          <w:szCs w:val="24"/>
          <w:lang w:val="en-US"/>
        </w:rPr>
        <w:tab/>
        <w:t>Uji Simultan (Uji F)</w:t>
      </w:r>
    </w:p>
    <w:p w:rsidR="0034661C" w:rsidRPr="00B01D58" w:rsidRDefault="00DD408E"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4.10</w:t>
      </w:r>
    </w:p>
    <w:p w:rsidR="0034661C" w:rsidRPr="00B01D58" w:rsidRDefault="0034661C"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Uji secara Simultan (Uji F)</w:t>
      </w:r>
    </w:p>
    <w:tbl>
      <w:tblPr>
        <w:tblW w:w="79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3"/>
        <w:gridCol w:w="1284"/>
        <w:gridCol w:w="1486"/>
        <w:gridCol w:w="1021"/>
        <w:gridCol w:w="1409"/>
        <w:gridCol w:w="1021"/>
        <w:gridCol w:w="1021"/>
      </w:tblGrid>
      <w:tr w:rsidR="00346909" w:rsidRPr="0094207E" w:rsidTr="00346909">
        <w:trPr>
          <w:cantSplit/>
        </w:trPr>
        <w:tc>
          <w:tcPr>
            <w:tcW w:w="7985" w:type="dxa"/>
            <w:gridSpan w:val="7"/>
            <w:tcBorders>
              <w:top w:val="nil"/>
              <w:left w:val="nil"/>
              <w:bottom w:val="nil"/>
              <w:right w:val="nil"/>
            </w:tcBorders>
            <w:shd w:val="clear" w:color="auto" w:fill="FFFFFF"/>
          </w:tcPr>
          <w:p w:rsidR="00346909" w:rsidRPr="0094207E" w:rsidRDefault="00346909" w:rsidP="00211F95">
            <w:pPr>
              <w:spacing w:line="320" w:lineRule="atLeast"/>
              <w:ind w:left="60" w:right="60"/>
              <w:jc w:val="center"/>
              <w:rPr>
                <w:rFonts w:cstheme="minorHAnsi"/>
                <w:sz w:val="20"/>
                <w:szCs w:val="20"/>
              </w:rPr>
            </w:pPr>
            <w:r w:rsidRPr="0094207E">
              <w:rPr>
                <w:rFonts w:cstheme="minorHAnsi"/>
                <w:b/>
                <w:bCs/>
                <w:sz w:val="20"/>
                <w:szCs w:val="20"/>
              </w:rPr>
              <w:t>ANOVA</w:t>
            </w:r>
            <w:r w:rsidRPr="0094207E">
              <w:rPr>
                <w:rFonts w:cstheme="minorHAnsi"/>
                <w:b/>
                <w:bCs/>
                <w:sz w:val="20"/>
                <w:szCs w:val="20"/>
                <w:vertAlign w:val="superscript"/>
              </w:rPr>
              <w:t>a</w:t>
            </w:r>
          </w:p>
        </w:tc>
      </w:tr>
      <w:tr w:rsidR="00346909" w:rsidRPr="0094207E" w:rsidTr="00346909">
        <w:trPr>
          <w:cantSplit/>
        </w:trPr>
        <w:tc>
          <w:tcPr>
            <w:tcW w:w="2027" w:type="dxa"/>
            <w:gridSpan w:val="2"/>
            <w:tcBorders>
              <w:top w:val="single" w:sz="16" w:space="0" w:color="000000"/>
              <w:left w:val="single" w:sz="16" w:space="0" w:color="000000"/>
              <w:bottom w:val="single" w:sz="16" w:space="0" w:color="000000"/>
              <w:right w:val="nil"/>
            </w:tcBorders>
            <w:shd w:val="clear" w:color="auto" w:fill="FFFFFF"/>
          </w:tcPr>
          <w:p w:rsidR="00346909" w:rsidRPr="0094207E" w:rsidRDefault="00346909" w:rsidP="00211F95">
            <w:pPr>
              <w:spacing w:line="320" w:lineRule="atLeast"/>
              <w:ind w:left="60" w:right="60"/>
              <w:rPr>
                <w:rFonts w:cstheme="minorHAnsi"/>
                <w:sz w:val="20"/>
                <w:szCs w:val="20"/>
              </w:rPr>
            </w:pPr>
            <w:r w:rsidRPr="0094207E">
              <w:rPr>
                <w:rFonts w:cstheme="minorHAnsi"/>
                <w:sz w:val="20"/>
                <w:szCs w:val="20"/>
              </w:rPr>
              <w:t>Model</w:t>
            </w:r>
          </w:p>
        </w:tc>
        <w:tc>
          <w:tcPr>
            <w:tcW w:w="1486" w:type="dxa"/>
            <w:tcBorders>
              <w:top w:val="single" w:sz="16" w:space="0" w:color="000000"/>
              <w:left w:val="single" w:sz="16" w:space="0" w:color="000000"/>
              <w:bottom w:val="single" w:sz="16" w:space="0" w:color="000000"/>
            </w:tcBorders>
            <w:shd w:val="clear" w:color="auto" w:fill="FFFFFF"/>
          </w:tcPr>
          <w:p w:rsidR="00346909" w:rsidRPr="0094207E" w:rsidRDefault="00346909" w:rsidP="00211F95">
            <w:pPr>
              <w:spacing w:line="320" w:lineRule="atLeast"/>
              <w:ind w:left="60" w:right="60"/>
              <w:jc w:val="center"/>
              <w:rPr>
                <w:rFonts w:cstheme="minorHAnsi"/>
                <w:sz w:val="20"/>
                <w:szCs w:val="20"/>
              </w:rPr>
            </w:pPr>
            <w:r w:rsidRPr="0094207E">
              <w:rPr>
                <w:rFonts w:cstheme="minorHAnsi"/>
                <w:sz w:val="20"/>
                <w:szCs w:val="20"/>
              </w:rPr>
              <w:t>Sum of Squares</w:t>
            </w:r>
          </w:p>
        </w:tc>
        <w:tc>
          <w:tcPr>
            <w:tcW w:w="1021" w:type="dxa"/>
            <w:tcBorders>
              <w:top w:val="single" w:sz="16" w:space="0" w:color="000000"/>
              <w:bottom w:val="single" w:sz="16" w:space="0" w:color="000000"/>
            </w:tcBorders>
            <w:shd w:val="clear" w:color="auto" w:fill="FFFFFF"/>
          </w:tcPr>
          <w:p w:rsidR="00346909" w:rsidRPr="0094207E" w:rsidRDefault="00986659" w:rsidP="00211F95">
            <w:pPr>
              <w:spacing w:line="320" w:lineRule="atLeast"/>
              <w:ind w:left="60" w:right="60"/>
              <w:jc w:val="center"/>
              <w:rPr>
                <w:rFonts w:cstheme="minorHAnsi"/>
                <w:sz w:val="20"/>
                <w:szCs w:val="20"/>
              </w:rPr>
            </w:pPr>
            <w:r w:rsidRPr="0094207E">
              <w:rPr>
                <w:rFonts w:cstheme="minorHAnsi"/>
                <w:sz w:val="20"/>
                <w:szCs w:val="20"/>
              </w:rPr>
              <w:t>D</w:t>
            </w:r>
            <w:r w:rsidR="00346909" w:rsidRPr="0094207E">
              <w:rPr>
                <w:rFonts w:cstheme="minorHAnsi"/>
                <w:sz w:val="20"/>
                <w:szCs w:val="20"/>
              </w:rPr>
              <w:t>f</w:t>
            </w:r>
          </w:p>
        </w:tc>
        <w:tc>
          <w:tcPr>
            <w:tcW w:w="1409" w:type="dxa"/>
            <w:tcBorders>
              <w:top w:val="single" w:sz="16" w:space="0" w:color="000000"/>
              <w:bottom w:val="single" w:sz="16" w:space="0" w:color="000000"/>
            </w:tcBorders>
            <w:shd w:val="clear" w:color="auto" w:fill="FFFFFF"/>
          </w:tcPr>
          <w:p w:rsidR="00346909" w:rsidRPr="0094207E" w:rsidRDefault="00346909" w:rsidP="00211F95">
            <w:pPr>
              <w:spacing w:line="320" w:lineRule="atLeast"/>
              <w:ind w:left="60" w:right="60"/>
              <w:jc w:val="center"/>
              <w:rPr>
                <w:rFonts w:cstheme="minorHAnsi"/>
                <w:sz w:val="20"/>
                <w:szCs w:val="20"/>
              </w:rPr>
            </w:pPr>
            <w:r w:rsidRPr="0094207E">
              <w:rPr>
                <w:rFonts w:cstheme="minorHAnsi"/>
                <w:sz w:val="20"/>
                <w:szCs w:val="20"/>
              </w:rPr>
              <w:t>Mean Square</w:t>
            </w:r>
          </w:p>
        </w:tc>
        <w:tc>
          <w:tcPr>
            <w:tcW w:w="1021" w:type="dxa"/>
            <w:tcBorders>
              <w:top w:val="single" w:sz="16" w:space="0" w:color="000000"/>
              <w:bottom w:val="single" w:sz="16" w:space="0" w:color="000000"/>
            </w:tcBorders>
            <w:shd w:val="clear" w:color="auto" w:fill="FFFFFF"/>
          </w:tcPr>
          <w:p w:rsidR="00346909" w:rsidRPr="0094207E" w:rsidRDefault="00346909" w:rsidP="00211F95">
            <w:pPr>
              <w:spacing w:line="320" w:lineRule="atLeast"/>
              <w:ind w:left="60" w:right="60"/>
              <w:jc w:val="center"/>
              <w:rPr>
                <w:rFonts w:cstheme="minorHAnsi"/>
                <w:sz w:val="20"/>
                <w:szCs w:val="20"/>
              </w:rPr>
            </w:pPr>
            <w:r w:rsidRPr="0094207E">
              <w:rPr>
                <w:rFonts w:cstheme="minorHAnsi"/>
                <w:sz w:val="20"/>
                <w:szCs w:val="20"/>
              </w:rPr>
              <w:t>F</w:t>
            </w:r>
          </w:p>
        </w:tc>
        <w:tc>
          <w:tcPr>
            <w:tcW w:w="1021" w:type="dxa"/>
            <w:tcBorders>
              <w:top w:val="single" w:sz="16" w:space="0" w:color="000000"/>
              <w:bottom w:val="single" w:sz="16" w:space="0" w:color="000000"/>
              <w:right w:val="single" w:sz="16" w:space="0" w:color="000000"/>
            </w:tcBorders>
            <w:shd w:val="clear" w:color="auto" w:fill="FFFFFF"/>
          </w:tcPr>
          <w:p w:rsidR="00346909" w:rsidRPr="0094207E" w:rsidRDefault="00346909" w:rsidP="00211F95">
            <w:pPr>
              <w:spacing w:line="320" w:lineRule="atLeast"/>
              <w:ind w:left="60" w:right="60"/>
              <w:jc w:val="center"/>
              <w:rPr>
                <w:rFonts w:cstheme="minorHAnsi"/>
                <w:sz w:val="20"/>
                <w:szCs w:val="20"/>
              </w:rPr>
            </w:pPr>
            <w:r w:rsidRPr="0094207E">
              <w:rPr>
                <w:rFonts w:cstheme="minorHAnsi"/>
                <w:sz w:val="20"/>
                <w:szCs w:val="20"/>
              </w:rPr>
              <w:t>Sig.</w:t>
            </w:r>
          </w:p>
        </w:tc>
      </w:tr>
      <w:tr w:rsidR="00346909" w:rsidRPr="0094207E" w:rsidTr="00346909">
        <w:trPr>
          <w:cantSplit/>
        </w:trPr>
        <w:tc>
          <w:tcPr>
            <w:tcW w:w="743" w:type="dxa"/>
            <w:vMerge w:val="restart"/>
            <w:tcBorders>
              <w:top w:val="single" w:sz="16" w:space="0" w:color="000000"/>
              <w:left w:val="single" w:sz="16" w:space="0" w:color="000000"/>
              <w:bottom w:val="single" w:sz="16" w:space="0" w:color="000000"/>
              <w:right w:val="nil"/>
            </w:tcBorders>
            <w:shd w:val="clear" w:color="auto" w:fill="FFFFFF"/>
            <w:vAlign w:val="center"/>
          </w:tcPr>
          <w:p w:rsidR="00346909" w:rsidRPr="0094207E" w:rsidRDefault="00346909" w:rsidP="00211F95">
            <w:pPr>
              <w:spacing w:line="320" w:lineRule="atLeast"/>
              <w:ind w:left="60" w:right="60"/>
              <w:rPr>
                <w:rFonts w:cstheme="minorHAnsi"/>
                <w:sz w:val="20"/>
                <w:szCs w:val="20"/>
              </w:rPr>
            </w:pPr>
            <w:r w:rsidRPr="0094207E">
              <w:rPr>
                <w:rFonts w:cstheme="minorHAnsi"/>
                <w:sz w:val="20"/>
                <w:szCs w:val="20"/>
              </w:rPr>
              <w:t>1</w:t>
            </w:r>
          </w:p>
        </w:tc>
        <w:tc>
          <w:tcPr>
            <w:tcW w:w="1284" w:type="dxa"/>
            <w:tcBorders>
              <w:top w:val="single" w:sz="16" w:space="0" w:color="000000"/>
              <w:left w:val="nil"/>
              <w:bottom w:val="nil"/>
              <w:right w:val="single" w:sz="16" w:space="0" w:color="000000"/>
            </w:tcBorders>
            <w:shd w:val="clear" w:color="auto" w:fill="FFFFFF"/>
            <w:vAlign w:val="center"/>
          </w:tcPr>
          <w:p w:rsidR="00346909" w:rsidRPr="0094207E" w:rsidRDefault="00346909" w:rsidP="00211F95">
            <w:pPr>
              <w:spacing w:line="320" w:lineRule="atLeast"/>
              <w:ind w:left="60" w:right="60"/>
              <w:rPr>
                <w:rFonts w:cstheme="minorHAnsi"/>
                <w:sz w:val="20"/>
                <w:szCs w:val="20"/>
              </w:rPr>
            </w:pPr>
            <w:r w:rsidRPr="0094207E">
              <w:rPr>
                <w:rFonts w:cstheme="minorHAnsi"/>
                <w:sz w:val="20"/>
                <w:szCs w:val="20"/>
              </w:rPr>
              <w:t>Regression</w:t>
            </w:r>
          </w:p>
        </w:tc>
        <w:tc>
          <w:tcPr>
            <w:tcW w:w="1486" w:type="dxa"/>
            <w:tcBorders>
              <w:top w:val="single" w:sz="16" w:space="0" w:color="000000"/>
              <w:left w:val="single" w:sz="16" w:space="0" w:color="000000"/>
              <w:bottom w:val="nil"/>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8,954</w:t>
            </w:r>
          </w:p>
        </w:tc>
        <w:tc>
          <w:tcPr>
            <w:tcW w:w="1021" w:type="dxa"/>
            <w:tcBorders>
              <w:top w:val="single" w:sz="16" w:space="0" w:color="000000"/>
              <w:bottom w:val="nil"/>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2</w:t>
            </w:r>
          </w:p>
        </w:tc>
        <w:tc>
          <w:tcPr>
            <w:tcW w:w="1409" w:type="dxa"/>
            <w:tcBorders>
              <w:top w:val="single" w:sz="16" w:space="0" w:color="000000"/>
              <w:bottom w:val="nil"/>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4,477</w:t>
            </w:r>
          </w:p>
        </w:tc>
        <w:tc>
          <w:tcPr>
            <w:tcW w:w="1021" w:type="dxa"/>
            <w:tcBorders>
              <w:top w:val="single" w:sz="16" w:space="0" w:color="000000"/>
              <w:bottom w:val="nil"/>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35,987</w:t>
            </w:r>
          </w:p>
        </w:tc>
        <w:tc>
          <w:tcPr>
            <w:tcW w:w="1021" w:type="dxa"/>
            <w:tcBorders>
              <w:top w:val="single" w:sz="16" w:space="0" w:color="000000"/>
              <w:bottom w:val="nil"/>
              <w:right w:val="single" w:sz="16" w:space="0" w:color="000000"/>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,000</w:t>
            </w:r>
            <w:r w:rsidRPr="0094207E">
              <w:rPr>
                <w:rFonts w:cstheme="minorHAnsi"/>
                <w:sz w:val="20"/>
                <w:szCs w:val="20"/>
                <w:vertAlign w:val="superscript"/>
              </w:rPr>
              <w:t>b</w:t>
            </w:r>
          </w:p>
        </w:tc>
      </w:tr>
      <w:tr w:rsidR="00346909" w:rsidRPr="0094207E" w:rsidTr="00346909">
        <w:trPr>
          <w:cantSplit/>
        </w:trPr>
        <w:tc>
          <w:tcPr>
            <w:tcW w:w="743" w:type="dxa"/>
            <w:vMerge/>
            <w:tcBorders>
              <w:top w:val="single" w:sz="16" w:space="0" w:color="000000"/>
              <w:left w:val="single" w:sz="16" w:space="0" w:color="000000"/>
              <w:bottom w:val="single" w:sz="16" w:space="0" w:color="000000"/>
              <w:right w:val="nil"/>
            </w:tcBorders>
            <w:shd w:val="clear" w:color="auto" w:fill="FFFFFF"/>
            <w:vAlign w:val="center"/>
          </w:tcPr>
          <w:p w:rsidR="00346909" w:rsidRPr="0094207E" w:rsidRDefault="00346909" w:rsidP="00211F95">
            <w:pPr>
              <w:rPr>
                <w:rFonts w:cstheme="minorHAnsi"/>
                <w:sz w:val="20"/>
                <w:szCs w:val="20"/>
              </w:rPr>
            </w:pPr>
          </w:p>
        </w:tc>
        <w:tc>
          <w:tcPr>
            <w:tcW w:w="1284" w:type="dxa"/>
            <w:tcBorders>
              <w:top w:val="nil"/>
              <w:left w:val="nil"/>
              <w:bottom w:val="nil"/>
              <w:right w:val="single" w:sz="16" w:space="0" w:color="000000"/>
            </w:tcBorders>
            <w:shd w:val="clear" w:color="auto" w:fill="FFFFFF"/>
            <w:vAlign w:val="center"/>
          </w:tcPr>
          <w:p w:rsidR="00346909" w:rsidRPr="0094207E" w:rsidRDefault="00346909" w:rsidP="00211F95">
            <w:pPr>
              <w:spacing w:line="320" w:lineRule="atLeast"/>
              <w:ind w:left="60" w:right="60"/>
              <w:rPr>
                <w:rFonts w:cstheme="minorHAnsi"/>
                <w:sz w:val="20"/>
                <w:szCs w:val="20"/>
              </w:rPr>
            </w:pPr>
            <w:r w:rsidRPr="0094207E">
              <w:rPr>
                <w:rFonts w:cstheme="minorHAnsi"/>
                <w:sz w:val="20"/>
                <w:szCs w:val="20"/>
              </w:rPr>
              <w:t>Residual</w:t>
            </w:r>
          </w:p>
        </w:tc>
        <w:tc>
          <w:tcPr>
            <w:tcW w:w="1486" w:type="dxa"/>
            <w:tcBorders>
              <w:top w:val="nil"/>
              <w:left w:val="single" w:sz="16" w:space="0" w:color="000000"/>
              <w:bottom w:val="nil"/>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3,608</w:t>
            </w:r>
          </w:p>
        </w:tc>
        <w:tc>
          <w:tcPr>
            <w:tcW w:w="1021" w:type="dxa"/>
            <w:tcBorders>
              <w:top w:val="nil"/>
              <w:bottom w:val="nil"/>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29</w:t>
            </w:r>
          </w:p>
        </w:tc>
        <w:tc>
          <w:tcPr>
            <w:tcW w:w="1409" w:type="dxa"/>
            <w:tcBorders>
              <w:top w:val="nil"/>
              <w:bottom w:val="nil"/>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,124</w:t>
            </w:r>
          </w:p>
        </w:tc>
        <w:tc>
          <w:tcPr>
            <w:tcW w:w="1021" w:type="dxa"/>
            <w:tcBorders>
              <w:top w:val="nil"/>
              <w:bottom w:val="nil"/>
            </w:tcBorders>
            <w:shd w:val="clear" w:color="auto" w:fill="FFFFFF"/>
          </w:tcPr>
          <w:p w:rsidR="00346909" w:rsidRPr="0094207E" w:rsidRDefault="00346909" w:rsidP="00211F95">
            <w:pPr>
              <w:rPr>
                <w:rFonts w:cstheme="minorHAnsi"/>
                <w:sz w:val="20"/>
                <w:szCs w:val="20"/>
              </w:rPr>
            </w:pPr>
          </w:p>
        </w:tc>
        <w:tc>
          <w:tcPr>
            <w:tcW w:w="1021" w:type="dxa"/>
            <w:tcBorders>
              <w:top w:val="nil"/>
              <w:bottom w:val="nil"/>
              <w:right w:val="single" w:sz="16" w:space="0" w:color="000000"/>
            </w:tcBorders>
            <w:shd w:val="clear" w:color="auto" w:fill="FFFFFF"/>
          </w:tcPr>
          <w:p w:rsidR="00346909" w:rsidRPr="0094207E" w:rsidRDefault="00346909" w:rsidP="00211F95">
            <w:pPr>
              <w:rPr>
                <w:rFonts w:cstheme="minorHAnsi"/>
                <w:sz w:val="20"/>
                <w:szCs w:val="20"/>
              </w:rPr>
            </w:pPr>
          </w:p>
        </w:tc>
      </w:tr>
      <w:tr w:rsidR="00346909" w:rsidRPr="0094207E" w:rsidTr="00346909">
        <w:trPr>
          <w:cantSplit/>
        </w:trPr>
        <w:tc>
          <w:tcPr>
            <w:tcW w:w="743" w:type="dxa"/>
            <w:vMerge/>
            <w:tcBorders>
              <w:top w:val="single" w:sz="16" w:space="0" w:color="000000"/>
              <w:left w:val="single" w:sz="16" w:space="0" w:color="000000"/>
              <w:bottom w:val="single" w:sz="16" w:space="0" w:color="000000"/>
              <w:right w:val="nil"/>
            </w:tcBorders>
            <w:shd w:val="clear" w:color="auto" w:fill="FFFFFF"/>
            <w:vAlign w:val="center"/>
          </w:tcPr>
          <w:p w:rsidR="00346909" w:rsidRPr="0094207E" w:rsidRDefault="00346909" w:rsidP="00211F95">
            <w:pPr>
              <w:rPr>
                <w:rFonts w:cstheme="minorHAnsi"/>
                <w:sz w:val="20"/>
                <w:szCs w:val="20"/>
              </w:rPr>
            </w:pPr>
          </w:p>
        </w:tc>
        <w:tc>
          <w:tcPr>
            <w:tcW w:w="1284" w:type="dxa"/>
            <w:tcBorders>
              <w:top w:val="nil"/>
              <w:left w:val="nil"/>
              <w:bottom w:val="single" w:sz="16" w:space="0" w:color="000000"/>
              <w:right w:val="single" w:sz="16" w:space="0" w:color="000000"/>
            </w:tcBorders>
            <w:shd w:val="clear" w:color="auto" w:fill="FFFFFF"/>
            <w:vAlign w:val="center"/>
          </w:tcPr>
          <w:p w:rsidR="00346909" w:rsidRPr="0094207E" w:rsidRDefault="00346909" w:rsidP="00211F95">
            <w:pPr>
              <w:spacing w:line="320" w:lineRule="atLeast"/>
              <w:ind w:left="60" w:right="60"/>
              <w:rPr>
                <w:rFonts w:cstheme="minorHAnsi"/>
                <w:sz w:val="20"/>
                <w:szCs w:val="20"/>
              </w:rPr>
            </w:pPr>
            <w:r w:rsidRPr="0094207E">
              <w:rPr>
                <w:rFonts w:cstheme="minorHAnsi"/>
                <w:sz w:val="20"/>
                <w:szCs w:val="20"/>
              </w:rPr>
              <w:t>Total</w:t>
            </w:r>
          </w:p>
        </w:tc>
        <w:tc>
          <w:tcPr>
            <w:tcW w:w="1486" w:type="dxa"/>
            <w:tcBorders>
              <w:top w:val="nil"/>
              <w:left w:val="single" w:sz="16" w:space="0" w:color="000000"/>
              <w:bottom w:val="single" w:sz="16" w:space="0" w:color="000000"/>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12,561</w:t>
            </w:r>
          </w:p>
        </w:tc>
        <w:tc>
          <w:tcPr>
            <w:tcW w:w="1021" w:type="dxa"/>
            <w:tcBorders>
              <w:top w:val="nil"/>
              <w:bottom w:val="single" w:sz="16" w:space="0" w:color="000000"/>
            </w:tcBorders>
            <w:shd w:val="clear" w:color="auto" w:fill="FFFFFF"/>
            <w:vAlign w:val="center"/>
          </w:tcPr>
          <w:p w:rsidR="00346909" w:rsidRPr="0094207E" w:rsidRDefault="00346909" w:rsidP="00211F95">
            <w:pPr>
              <w:spacing w:line="320" w:lineRule="atLeast"/>
              <w:ind w:left="60" w:right="60"/>
              <w:jc w:val="right"/>
              <w:rPr>
                <w:rFonts w:cstheme="minorHAnsi"/>
                <w:sz w:val="20"/>
                <w:szCs w:val="20"/>
              </w:rPr>
            </w:pPr>
            <w:r w:rsidRPr="0094207E">
              <w:rPr>
                <w:rFonts w:cstheme="minorHAnsi"/>
                <w:sz w:val="20"/>
                <w:szCs w:val="20"/>
              </w:rPr>
              <w:t>31</w:t>
            </w:r>
          </w:p>
        </w:tc>
        <w:tc>
          <w:tcPr>
            <w:tcW w:w="1409" w:type="dxa"/>
            <w:tcBorders>
              <w:top w:val="nil"/>
              <w:bottom w:val="single" w:sz="16" w:space="0" w:color="000000"/>
            </w:tcBorders>
            <w:shd w:val="clear" w:color="auto" w:fill="FFFFFF"/>
          </w:tcPr>
          <w:p w:rsidR="00346909" w:rsidRPr="0094207E" w:rsidRDefault="00346909" w:rsidP="00211F95">
            <w:pPr>
              <w:rPr>
                <w:rFonts w:cstheme="minorHAnsi"/>
                <w:sz w:val="20"/>
                <w:szCs w:val="20"/>
              </w:rPr>
            </w:pPr>
          </w:p>
        </w:tc>
        <w:tc>
          <w:tcPr>
            <w:tcW w:w="1021" w:type="dxa"/>
            <w:tcBorders>
              <w:top w:val="nil"/>
              <w:bottom w:val="single" w:sz="16" w:space="0" w:color="000000"/>
            </w:tcBorders>
            <w:shd w:val="clear" w:color="auto" w:fill="FFFFFF"/>
          </w:tcPr>
          <w:p w:rsidR="00346909" w:rsidRPr="0094207E" w:rsidRDefault="00346909" w:rsidP="00211F95">
            <w:pPr>
              <w:rPr>
                <w:rFonts w:cstheme="minorHAnsi"/>
                <w:sz w:val="20"/>
                <w:szCs w:val="20"/>
              </w:rPr>
            </w:pPr>
          </w:p>
        </w:tc>
        <w:tc>
          <w:tcPr>
            <w:tcW w:w="1021" w:type="dxa"/>
            <w:tcBorders>
              <w:top w:val="nil"/>
              <w:bottom w:val="single" w:sz="16" w:space="0" w:color="000000"/>
              <w:right w:val="single" w:sz="16" w:space="0" w:color="000000"/>
            </w:tcBorders>
            <w:shd w:val="clear" w:color="auto" w:fill="FFFFFF"/>
          </w:tcPr>
          <w:p w:rsidR="00346909" w:rsidRPr="0094207E" w:rsidRDefault="00346909" w:rsidP="00211F95">
            <w:pPr>
              <w:rPr>
                <w:rFonts w:cstheme="minorHAnsi"/>
                <w:sz w:val="20"/>
                <w:szCs w:val="20"/>
              </w:rPr>
            </w:pPr>
          </w:p>
        </w:tc>
      </w:tr>
      <w:tr w:rsidR="00346909" w:rsidRPr="0094207E" w:rsidTr="00346909">
        <w:trPr>
          <w:cantSplit/>
        </w:trPr>
        <w:tc>
          <w:tcPr>
            <w:tcW w:w="7985" w:type="dxa"/>
            <w:gridSpan w:val="7"/>
            <w:tcBorders>
              <w:top w:val="nil"/>
              <w:left w:val="nil"/>
              <w:bottom w:val="nil"/>
              <w:right w:val="nil"/>
            </w:tcBorders>
            <w:shd w:val="clear" w:color="auto" w:fill="FFFFFF"/>
          </w:tcPr>
          <w:p w:rsidR="00346909" w:rsidRPr="0094207E" w:rsidRDefault="00346909" w:rsidP="00211F95">
            <w:pPr>
              <w:spacing w:line="320" w:lineRule="atLeast"/>
              <w:ind w:left="60" w:right="60"/>
              <w:rPr>
                <w:rFonts w:cstheme="minorHAnsi"/>
                <w:sz w:val="20"/>
                <w:szCs w:val="20"/>
              </w:rPr>
            </w:pPr>
            <w:r w:rsidRPr="0094207E">
              <w:rPr>
                <w:rFonts w:cstheme="minorHAnsi"/>
                <w:sz w:val="20"/>
                <w:szCs w:val="20"/>
              </w:rPr>
              <w:t>a. Dependent Variable: Deposito Mudharabah</w:t>
            </w:r>
          </w:p>
        </w:tc>
      </w:tr>
      <w:tr w:rsidR="00346909" w:rsidRPr="0094207E" w:rsidTr="00346909">
        <w:trPr>
          <w:cantSplit/>
        </w:trPr>
        <w:tc>
          <w:tcPr>
            <w:tcW w:w="7985" w:type="dxa"/>
            <w:gridSpan w:val="7"/>
            <w:tcBorders>
              <w:top w:val="nil"/>
              <w:left w:val="nil"/>
              <w:bottom w:val="nil"/>
              <w:right w:val="nil"/>
            </w:tcBorders>
            <w:shd w:val="clear" w:color="auto" w:fill="FFFFFF"/>
          </w:tcPr>
          <w:p w:rsidR="00346909" w:rsidRPr="0094207E" w:rsidRDefault="00346909" w:rsidP="00211F95">
            <w:pPr>
              <w:spacing w:line="320" w:lineRule="atLeast"/>
              <w:ind w:left="60" w:right="60"/>
              <w:rPr>
                <w:rFonts w:cstheme="minorHAnsi"/>
                <w:sz w:val="20"/>
                <w:szCs w:val="20"/>
              </w:rPr>
            </w:pPr>
            <w:r w:rsidRPr="0094207E">
              <w:rPr>
                <w:rFonts w:cstheme="minorHAnsi"/>
                <w:sz w:val="20"/>
                <w:szCs w:val="20"/>
              </w:rPr>
              <w:t>b. Predictors: (Constant), FDR, ROA</w:t>
            </w:r>
          </w:p>
        </w:tc>
      </w:tr>
    </w:tbl>
    <w:p w:rsidR="0034661C" w:rsidRPr="00B01D58" w:rsidRDefault="0034661C"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34661C" w:rsidRPr="00B01D58" w:rsidRDefault="0034661C"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Hipotesis pertama yang diajukan menyat</w:t>
      </w:r>
      <w:r w:rsidR="0046562D" w:rsidRPr="00B01D58">
        <w:rPr>
          <w:rFonts w:ascii="Times New Roman" w:hAnsi="Times New Roman" w:cs="Times New Roman"/>
          <w:sz w:val="24"/>
          <w:szCs w:val="24"/>
          <w:lang w:val="en-US"/>
        </w:rPr>
        <w:t>a</w:t>
      </w:r>
      <w:r w:rsidRPr="00B01D58">
        <w:rPr>
          <w:rFonts w:ascii="Times New Roman" w:hAnsi="Times New Roman" w:cs="Times New Roman"/>
          <w:sz w:val="24"/>
          <w:szCs w:val="24"/>
          <w:lang w:val="en-US"/>
        </w:rPr>
        <w:t xml:space="preserve">kan bahwa </w:t>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986659" w:rsidRPr="00B01D58">
        <w:rPr>
          <w:rFonts w:ascii="Times New Roman" w:hAnsi="Times New Roman" w:cs="Times New Roman"/>
          <w:sz w:val="24"/>
          <w:szCs w:val="24"/>
          <w:lang w:val="en-US"/>
        </w:rPr>
        <w:t>(ROA)</w:t>
      </w:r>
      <w:r w:rsidRPr="00B01D58">
        <w:rPr>
          <w:rFonts w:ascii="Times New Roman" w:hAnsi="Times New Roman" w:cs="Times New Roman"/>
          <w:sz w:val="24"/>
          <w:szCs w:val="24"/>
          <w:lang w:val="en-US"/>
        </w:rPr>
        <w:t xml:space="preserve"> dan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proofErr w:type="gramStart"/>
      <w:r w:rsidR="0048560C" w:rsidRPr="00B01D58">
        <w:rPr>
          <w:rFonts w:ascii="Times New Roman" w:hAnsi="Times New Roman" w:cs="Times New Roman"/>
          <w:sz w:val="24"/>
          <w:szCs w:val="24"/>
          <w:lang w:val="en-US"/>
        </w:rPr>
        <w:t>)</w:t>
      </w:r>
      <w:r w:rsidRPr="00B01D58">
        <w:rPr>
          <w:rFonts w:ascii="Times New Roman" w:hAnsi="Times New Roman" w:cs="Times New Roman"/>
          <w:sz w:val="24"/>
          <w:szCs w:val="24"/>
          <w:lang w:val="en-US"/>
        </w:rPr>
        <w:t xml:space="preserve">  berpengaruh</w:t>
      </w:r>
      <w:proofErr w:type="gramEnd"/>
      <w:r w:rsidRPr="00B01D58">
        <w:rPr>
          <w:rFonts w:ascii="Times New Roman" w:hAnsi="Times New Roman" w:cs="Times New Roman"/>
          <w:sz w:val="24"/>
          <w:szCs w:val="24"/>
          <w:lang w:val="en-US"/>
        </w:rPr>
        <w:t xml:space="preserve"> secara simultan terhadap </w:t>
      </w:r>
      <w:r w:rsidR="0096403A"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 xml:space="preserve"> pada </w:t>
      </w:r>
      <w:r w:rsidR="00C24545" w:rsidRPr="00B01D58">
        <w:rPr>
          <w:rFonts w:ascii="Times New Roman" w:hAnsi="Times New Roman" w:cs="Times New Roman"/>
          <w:sz w:val="24"/>
          <w:szCs w:val="24"/>
          <w:lang w:val="en-US"/>
        </w:rPr>
        <w:t>PT. Bank Syariah Mandiri</w:t>
      </w:r>
      <w:r w:rsidR="00E14935"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Pr="00B01D58">
        <w:rPr>
          <w:rFonts w:ascii="Times New Roman" w:hAnsi="Times New Roman" w:cs="Times New Roman"/>
          <w:sz w:val="24"/>
          <w:szCs w:val="24"/>
          <w:lang w:val="en-US"/>
        </w:rPr>
        <w:t xml:space="preserve">. </w:t>
      </w:r>
      <w:r w:rsidR="0046562D" w:rsidRPr="00B01D58">
        <w:rPr>
          <w:rFonts w:ascii="Times New Roman" w:hAnsi="Times New Roman" w:cs="Times New Roman"/>
          <w:sz w:val="24"/>
          <w:szCs w:val="24"/>
          <w:lang w:val="en-US"/>
        </w:rPr>
        <w:t>Langkah-langkah uji F adalah sebagai berikut:</w:t>
      </w:r>
    </w:p>
    <w:p w:rsidR="0046562D" w:rsidRPr="00B01D58" w:rsidRDefault="0046562D" w:rsidP="004C0B11">
      <w:pPr>
        <w:pStyle w:val="ListParagraph"/>
        <w:numPr>
          <w:ilvl w:val="0"/>
          <w:numId w:val="12"/>
        </w:num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Merumuskan hipotesis</w:t>
      </w:r>
    </w:p>
    <w:p w:rsidR="0046562D" w:rsidRPr="005208F4" w:rsidRDefault="0046562D" w:rsidP="005208F4">
      <w:pPr>
        <w:pStyle w:val="ListParagraph"/>
        <w:spacing w:after="0" w:line="480" w:lineRule="auto"/>
        <w:ind w:left="2127" w:hanging="1407"/>
        <w:jc w:val="both"/>
        <w:rPr>
          <w:rFonts w:ascii="Times New Roman" w:hAnsi="Times New Roman" w:cs="Times New Roman"/>
          <w:sz w:val="24"/>
          <w:szCs w:val="24"/>
        </w:rPr>
      </w:pPr>
      <w:proofErr w:type="gramStart"/>
      <w:r w:rsidRPr="00B01D58">
        <w:rPr>
          <w:rFonts w:ascii="Times New Roman" w:hAnsi="Times New Roman" w:cs="Times New Roman"/>
          <w:sz w:val="24"/>
          <w:szCs w:val="24"/>
          <w:lang w:val="en-US"/>
        </w:rPr>
        <w:t>H</w:t>
      </w:r>
      <w:r w:rsidRPr="00B01D58">
        <w:rPr>
          <w:rFonts w:ascii="Times New Roman" w:hAnsi="Times New Roman" w:cs="Times New Roman"/>
          <w:sz w:val="24"/>
          <w:szCs w:val="24"/>
          <w:vertAlign w:val="subscript"/>
          <w:lang w:val="en-US"/>
        </w:rPr>
        <w:t>0</w:t>
      </w:r>
      <w:r w:rsidR="00DD098D"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w:t>
      </w:r>
      <w:proofErr w:type="gramEnd"/>
      <w:r w:rsidRPr="00B01D58">
        <w:rPr>
          <w:rFonts w:ascii="Times New Roman" w:hAnsi="Times New Roman" w:cs="Times New Roman"/>
          <w:sz w:val="24"/>
          <w:szCs w:val="24"/>
          <w:lang w:val="en-US"/>
        </w:rPr>
        <w:t xml:space="preserve"> β = 0 :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sz w:val="24"/>
          <w:szCs w:val="24"/>
          <w:lang w:val="en-US"/>
        </w:rPr>
        <w:t xml:space="preserve"> dan </w:t>
      </w:r>
      <w:r w:rsidR="0048560C" w:rsidRPr="00B01D58">
        <w:rPr>
          <w:rFonts w:ascii="Times New Roman" w:hAnsi="Times New Roman" w:cs="Times New Roman"/>
          <w:i/>
          <w:sz w:val="24"/>
          <w:szCs w:val="24"/>
          <w:lang w:val="en-US"/>
        </w:rPr>
        <w:t>Financing to Deposit Ratio</w:t>
      </w:r>
      <w:r w:rsidR="005208F4">
        <w:rPr>
          <w:rFonts w:ascii="Times New Roman" w:hAnsi="Times New Roman" w:cs="Times New Roman"/>
          <w:i/>
          <w:sz w:val="24"/>
          <w:szCs w:val="24"/>
        </w:rPr>
        <w:t xml:space="preserve"> </w:t>
      </w:r>
      <w:r w:rsidR="0048560C" w:rsidRPr="005208F4">
        <w:rPr>
          <w:rFonts w:ascii="Times New Roman" w:hAnsi="Times New Roman" w:cs="Times New Roman"/>
          <w:sz w:val="24"/>
          <w:szCs w:val="24"/>
          <w:lang w:val="en-US"/>
        </w:rPr>
        <w:t>(FDR)</w:t>
      </w:r>
      <w:r w:rsidR="0096403A" w:rsidRPr="005208F4">
        <w:rPr>
          <w:rFonts w:ascii="Times New Roman" w:hAnsi="Times New Roman" w:cs="Times New Roman"/>
          <w:i/>
          <w:sz w:val="24"/>
          <w:szCs w:val="24"/>
        </w:rPr>
        <w:t xml:space="preserve"> </w:t>
      </w:r>
      <w:r w:rsidRPr="005208F4">
        <w:rPr>
          <w:rFonts w:ascii="Times New Roman" w:hAnsi="Times New Roman" w:cs="Times New Roman"/>
          <w:sz w:val="24"/>
          <w:szCs w:val="24"/>
          <w:lang w:val="en-US"/>
        </w:rPr>
        <w:t xml:space="preserve">secara simultan tidak berpengaruh terhadap </w:t>
      </w:r>
      <w:r w:rsidR="0096403A" w:rsidRPr="005208F4">
        <w:rPr>
          <w:rFonts w:ascii="Times New Roman" w:hAnsi="Times New Roman" w:cs="Times New Roman"/>
          <w:sz w:val="24"/>
          <w:szCs w:val="24"/>
        </w:rPr>
        <w:t>t</w:t>
      </w:r>
      <w:r w:rsidR="0096403A" w:rsidRPr="005208F4">
        <w:rPr>
          <w:rFonts w:ascii="Times New Roman" w:hAnsi="Times New Roman" w:cs="Times New Roman"/>
          <w:sz w:val="24"/>
          <w:szCs w:val="24"/>
          <w:lang w:val="en-US"/>
        </w:rPr>
        <w:t>ingkat</w:t>
      </w:r>
      <w:r w:rsidR="005208F4">
        <w:rPr>
          <w:rFonts w:ascii="Times New Roman" w:hAnsi="Times New Roman" w:cs="Times New Roman"/>
          <w:sz w:val="24"/>
          <w:szCs w:val="24"/>
        </w:rPr>
        <w:t xml:space="preserve"> </w:t>
      </w:r>
      <w:r w:rsidR="0048560C" w:rsidRPr="005208F4">
        <w:rPr>
          <w:rFonts w:ascii="Times New Roman" w:hAnsi="Times New Roman" w:cs="Times New Roman"/>
          <w:sz w:val="24"/>
          <w:szCs w:val="24"/>
          <w:lang w:val="en-US"/>
        </w:rPr>
        <w:t xml:space="preserve">bagi hasil deposito </w:t>
      </w:r>
      <w:r w:rsidR="0048560C" w:rsidRPr="005208F4">
        <w:rPr>
          <w:rFonts w:ascii="Times New Roman" w:hAnsi="Times New Roman" w:cs="Times New Roman"/>
          <w:i/>
          <w:sz w:val="24"/>
          <w:szCs w:val="24"/>
          <w:lang w:val="en-US"/>
        </w:rPr>
        <w:t>mudharabah</w:t>
      </w:r>
      <w:r w:rsidRPr="005208F4">
        <w:rPr>
          <w:rFonts w:ascii="Times New Roman" w:hAnsi="Times New Roman" w:cs="Times New Roman"/>
          <w:sz w:val="24"/>
          <w:szCs w:val="24"/>
          <w:lang w:val="en-US"/>
        </w:rPr>
        <w:t>.</w:t>
      </w:r>
    </w:p>
    <w:p w:rsidR="0094207E" w:rsidRPr="0094207E" w:rsidRDefault="0094207E" w:rsidP="0096403A">
      <w:pPr>
        <w:pStyle w:val="ListParagraph"/>
        <w:spacing w:after="0" w:line="480" w:lineRule="auto"/>
        <w:jc w:val="both"/>
        <w:rPr>
          <w:rFonts w:ascii="Times New Roman" w:hAnsi="Times New Roman" w:cs="Times New Roman"/>
          <w:sz w:val="24"/>
          <w:szCs w:val="24"/>
        </w:rPr>
      </w:pPr>
    </w:p>
    <w:p w:rsidR="0046562D" w:rsidRPr="005208F4" w:rsidRDefault="0046562D" w:rsidP="005208F4">
      <w:pPr>
        <w:pStyle w:val="ListParagraph"/>
        <w:spacing w:after="0" w:line="480" w:lineRule="auto"/>
        <w:ind w:left="2127" w:hanging="1418"/>
        <w:jc w:val="both"/>
        <w:rPr>
          <w:rFonts w:ascii="Times New Roman" w:hAnsi="Times New Roman" w:cs="Times New Roman"/>
          <w:sz w:val="24"/>
          <w:szCs w:val="24"/>
        </w:rPr>
      </w:pPr>
      <w:proofErr w:type="gramStart"/>
      <w:r w:rsidRPr="00B01D58">
        <w:rPr>
          <w:rFonts w:ascii="Times New Roman" w:hAnsi="Times New Roman" w:cs="Times New Roman"/>
          <w:sz w:val="24"/>
          <w:szCs w:val="24"/>
          <w:lang w:val="en-US"/>
        </w:rPr>
        <w:t>H</w:t>
      </w:r>
      <w:r w:rsidRPr="00B01D58">
        <w:rPr>
          <w:rFonts w:ascii="Times New Roman" w:hAnsi="Times New Roman" w:cs="Times New Roman"/>
          <w:sz w:val="24"/>
          <w:szCs w:val="24"/>
          <w:vertAlign w:val="subscript"/>
          <w:lang w:val="en-US"/>
        </w:rPr>
        <w:t>1</w:t>
      </w:r>
      <w:r w:rsidR="00DD098D"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w:t>
      </w:r>
      <w:proofErr w:type="gramEnd"/>
      <w:r w:rsidRPr="00B01D58">
        <w:rPr>
          <w:rFonts w:ascii="Times New Roman" w:hAnsi="Times New Roman" w:cs="Times New Roman"/>
          <w:sz w:val="24"/>
          <w:szCs w:val="24"/>
          <w:lang w:val="en-US"/>
        </w:rPr>
        <w:t xml:space="preserve"> β ≠ 0 :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sz w:val="24"/>
          <w:szCs w:val="24"/>
          <w:lang w:val="en-US"/>
        </w:rPr>
        <w:t xml:space="preserve"> dan </w:t>
      </w:r>
      <w:r w:rsidR="0048560C" w:rsidRPr="00B01D58">
        <w:rPr>
          <w:rFonts w:ascii="Times New Roman" w:hAnsi="Times New Roman" w:cs="Times New Roman"/>
          <w:i/>
          <w:sz w:val="24"/>
          <w:szCs w:val="24"/>
          <w:lang w:val="en-US"/>
        </w:rPr>
        <w:t>Financing to Deposit Ratio</w:t>
      </w:r>
      <w:r w:rsidR="005208F4">
        <w:rPr>
          <w:rFonts w:ascii="Times New Roman" w:hAnsi="Times New Roman" w:cs="Times New Roman"/>
          <w:i/>
          <w:sz w:val="24"/>
          <w:szCs w:val="24"/>
        </w:rPr>
        <w:t xml:space="preserve"> </w:t>
      </w:r>
      <w:r w:rsidR="0048560C" w:rsidRPr="005208F4">
        <w:rPr>
          <w:rFonts w:ascii="Times New Roman" w:hAnsi="Times New Roman" w:cs="Times New Roman"/>
          <w:sz w:val="24"/>
          <w:szCs w:val="24"/>
          <w:lang w:val="en-US"/>
        </w:rPr>
        <w:t>(FDR)</w:t>
      </w:r>
      <w:r w:rsidR="0096403A" w:rsidRPr="005208F4">
        <w:rPr>
          <w:rFonts w:ascii="Times New Roman" w:hAnsi="Times New Roman" w:cs="Times New Roman"/>
          <w:sz w:val="24"/>
          <w:szCs w:val="24"/>
        </w:rPr>
        <w:t xml:space="preserve"> </w:t>
      </w:r>
      <w:r w:rsidRPr="005208F4">
        <w:rPr>
          <w:rFonts w:ascii="Times New Roman" w:hAnsi="Times New Roman" w:cs="Times New Roman"/>
          <w:sz w:val="24"/>
          <w:szCs w:val="24"/>
          <w:lang w:val="en-US"/>
        </w:rPr>
        <w:t xml:space="preserve">secara simultan berpengaruh terhadap </w:t>
      </w:r>
      <w:r w:rsidR="0096403A" w:rsidRPr="005208F4">
        <w:rPr>
          <w:rFonts w:ascii="Times New Roman" w:hAnsi="Times New Roman" w:cs="Times New Roman"/>
          <w:sz w:val="24"/>
          <w:szCs w:val="24"/>
        </w:rPr>
        <w:t>t</w:t>
      </w:r>
      <w:r w:rsidR="0096403A" w:rsidRPr="005208F4">
        <w:rPr>
          <w:rFonts w:ascii="Times New Roman" w:hAnsi="Times New Roman" w:cs="Times New Roman"/>
          <w:sz w:val="24"/>
          <w:szCs w:val="24"/>
          <w:lang w:val="en-US"/>
        </w:rPr>
        <w:t>ingkat bagi hasil</w:t>
      </w:r>
      <w:r w:rsidR="005208F4">
        <w:rPr>
          <w:rFonts w:ascii="Times New Roman" w:hAnsi="Times New Roman" w:cs="Times New Roman"/>
          <w:sz w:val="24"/>
          <w:szCs w:val="24"/>
        </w:rPr>
        <w:t xml:space="preserve"> </w:t>
      </w:r>
      <w:r w:rsidR="0048560C" w:rsidRPr="005208F4">
        <w:rPr>
          <w:rFonts w:ascii="Times New Roman" w:hAnsi="Times New Roman" w:cs="Times New Roman"/>
          <w:sz w:val="24"/>
          <w:szCs w:val="24"/>
          <w:lang w:val="en-US"/>
        </w:rPr>
        <w:t xml:space="preserve">deposito </w:t>
      </w:r>
      <w:r w:rsidR="0048560C" w:rsidRPr="005208F4">
        <w:rPr>
          <w:rFonts w:ascii="Times New Roman" w:hAnsi="Times New Roman" w:cs="Times New Roman"/>
          <w:i/>
          <w:sz w:val="24"/>
          <w:szCs w:val="24"/>
          <w:lang w:val="en-US"/>
        </w:rPr>
        <w:t>mudharabah</w:t>
      </w:r>
      <w:r w:rsidRPr="005208F4">
        <w:rPr>
          <w:rFonts w:ascii="Times New Roman" w:hAnsi="Times New Roman" w:cs="Times New Roman"/>
          <w:sz w:val="24"/>
          <w:szCs w:val="24"/>
          <w:lang w:val="en-US"/>
        </w:rPr>
        <w:t>.</w:t>
      </w:r>
    </w:p>
    <w:p w:rsidR="0046562D" w:rsidRPr="00B01D58" w:rsidRDefault="0046562D" w:rsidP="004C0B11">
      <w:pPr>
        <w:pStyle w:val="ListParagraph"/>
        <w:numPr>
          <w:ilvl w:val="0"/>
          <w:numId w:val="12"/>
        </w:num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Menentukan F</w:t>
      </w:r>
      <w:r w:rsidRPr="00B01D58">
        <w:rPr>
          <w:rFonts w:ascii="Times New Roman" w:hAnsi="Times New Roman" w:cs="Times New Roman"/>
          <w:sz w:val="24"/>
          <w:szCs w:val="24"/>
          <w:vertAlign w:val="subscript"/>
          <w:lang w:val="en-US"/>
        </w:rPr>
        <w:t>hitung</w:t>
      </w:r>
    </w:p>
    <w:p w:rsidR="00A41C17" w:rsidRPr="00B01D58" w:rsidRDefault="0046562D" w:rsidP="00CA40B0">
      <w:pPr>
        <w:pStyle w:val="ListParagraph"/>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Dari hasil pengolahan data diperoleh F</w:t>
      </w:r>
      <w:r w:rsidRPr="00B01D58">
        <w:rPr>
          <w:rFonts w:ascii="Times New Roman" w:hAnsi="Times New Roman" w:cs="Times New Roman"/>
          <w:sz w:val="24"/>
          <w:szCs w:val="24"/>
          <w:vertAlign w:val="subscript"/>
          <w:lang w:val="en-US"/>
        </w:rPr>
        <w:t>hitung</w:t>
      </w:r>
      <w:r w:rsidR="00986659" w:rsidRPr="00B01D58">
        <w:rPr>
          <w:rFonts w:ascii="Times New Roman" w:hAnsi="Times New Roman" w:cs="Times New Roman"/>
          <w:sz w:val="24"/>
          <w:szCs w:val="24"/>
          <w:lang w:val="en-US"/>
        </w:rPr>
        <w:t xml:space="preserve"> sebesar </w:t>
      </w:r>
      <w:r w:rsidR="00986659" w:rsidRPr="00B01D58">
        <w:rPr>
          <w:rFonts w:ascii="Times New Roman" w:hAnsi="Times New Roman" w:cs="Times New Roman"/>
          <w:sz w:val="24"/>
          <w:szCs w:val="24"/>
        </w:rPr>
        <w:t>35,987</w:t>
      </w:r>
      <w:r w:rsidR="00986659" w:rsidRPr="00B01D58">
        <w:rPr>
          <w:rFonts w:ascii="Times New Roman" w:hAnsi="Times New Roman" w:cs="Times New Roman"/>
          <w:sz w:val="24"/>
          <w:szCs w:val="24"/>
          <w:lang w:val="en-US"/>
        </w:rPr>
        <w:t xml:space="preserve"> dan signifikansi </w:t>
      </w:r>
      <w:r w:rsidR="00DB373F" w:rsidRPr="00B01D58">
        <w:rPr>
          <w:rFonts w:ascii="Times New Roman" w:hAnsi="Times New Roman" w:cs="Times New Roman"/>
          <w:sz w:val="24"/>
          <w:szCs w:val="24"/>
          <w:lang w:val="en-US"/>
        </w:rPr>
        <w:t>0,000</w:t>
      </w:r>
      <w:r w:rsidR="00DA09F0" w:rsidRPr="00B01D58">
        <w:rPr>
          <w:rFonts w:ascii="Times New Roman" w:hAnsi="Times New Roman" w:cs="Times New Roman"/>
          <w:sz w:val="24"/>
          <w:szCs w:val="24"/>
          <w:lang w:val="en-US"/>
        </w:rPr>
        <w:t>.</w:t>
      </w:r>
    </w:p>
    <w:p w:rsidR="0046562D" w:rsidRPr="00B01D58" w:rsidRDefault="0046562D" w:rsidP="004C0B11">
      <w:pPr>
        <w:pStyle w:val="ListParagraph"/>
        <w:numPr>
          <w:ilvl w:val="0"/>
          <w:numId w:val="12"/>
        </w:num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Menentukan F</w:t>
      </w:r>
      <w:r w:rsidRPr="00B01D58">
        <w:rPr>
          <w:rFonts w:ascii="Times New Roman" w:hAnsi="Times New Roman" w:cs="Times New Roman"/>
          <w:sz w:val="24"/>
          <w:szCs w:val="24"/>
          <w:vertAlign w:val="subscript"/>
          <w:lang w:val="en-US"/>
        </w:rPr>
        <w:t>tabel</w:t>
      </w:r>
    </w:p>
    <w:p w:rsidR="0046562D" w:rsidRPr="00B01D58" w:rsidRDefault="0046562D" w:rsidP="004C0B11">
      <w:pPr>
        <w:pStyle w:val="ListParagraph"/>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F</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dapat dilihat pada tabel statistik (lihat lampiran)</w:t>
      </w:r>
      <w:r w:rsidR="007B3B5E" w:rsidRPr="00B01D58">
        <w:rPr>
          <w:rFonts w:ascii="Times New Roman" w:hAnsi="Times New Roman" w:cs="Times New Roman"/>
          <w:sz w:val="24"/>
          <w:szCs w:val="24"/>
          <w:lang w:val="en-US"/>
        </w:rPr>
        <w:t xml:space="preserve"> pada tingkat signifikansi </w:t>
      </w:r>
      <w:r w:rsidR="00DB373F" w:rsidRPr="00B01D58">
        <w:rPr>
          <w:rFonts w:ascii="Times New Roman" w:hAnsi="Times New Roman" w:cs="Times New Roman"/>
          <w:sz w:val="24"/>
          <w:szCs w:val="24"/>
          <w:lang w:val="en-US"/>
        </w:rPr>
        <w:t>0,000</w:t>
      </w:r>
      <w:r w:rsidR="00DD3F98"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dengan derajat kebebasan df</w:t>
      </w:r>
      <w:r w:rsidR="00705201" w:rsidRPr="00B01D58">
        <w:rPr>
          <w:rFonts w:ascii="Times New Roman" w:hAnsi="Times New Roman" w:cs="Times New Roman"/>
          <w:sz w:val="24"/>
          <w:szCs w:val="24"/>
          <w:vertAlign w:val="subscript"/>
          <w:lang w:val="en-US"/>
        </w:rPr>
        <w:t>1</w:t>
      </w:r>
      <w:r w:rsidRPr="00B01D58">
        <w:rPr>
          <w:rFonts w:ascii="Times New Roman" w:hAnsi="Times New Roman" w:cs="Times New Roman"/>
          <w:sz w:val="24"/>
          <w:szCs w:val="24"/>
          <w:lang w:val="en-US"/>
        </w:rPr>
        <w:t xml:space="preserve"> = k-1 </w:t>
      </w:r>
      <w:r w:rsidR="00705201" w:rsidRPr="00B01D58">
        <w:rPr>
          <w:rFonts w:ascii="Times New Roman" w:hAnsi="Times New Roman" w:cs="Times New Roman"/>
          <w:sz w:val="24"/>
          <w:szCs w:val="24"/>
          <w:lang w:val="en-US"/>
        </w:rPr>
        <w:t>dan df</w:t>
      </w:r>
      <w:r w:rsidR="00705201" w:rsidRPr="00B01D58">
        <w:rPr>
          <w:rFonts w:ascii="Times New Roman" w:hAnsi="Times New Roman" w:cs="Times New Roman"/>
          <w:sz w:val="24"/>
          <w:szCs w:val="24"/>
          <w:vertAlign w:val="subscript"/>
          <w:lang w:val="en-US"/>
        </w:rPr>
        <w:t>2</w:t>
      </w:r>
      <w:r w:rsidR="00705201" w:rsidRPr="00B01D58">
        <w:rPr>
          <w:rFonts w:ascii="Times New Roman" w:hAnsi="Times New Roman" w:cs="Times New Roman"/>
          <w:sz w:val="24"/>
          <w:szCs w:val="24"/>
          <w:lang w:val="en-US"/>
        </w:rPr>
        <w:t xml:space="preserve"> = n-k, dimana n=jumlah sampel, k=jumlah variabel (bebas+terikat) maka df</w:t>
      </w:r>
      <w:r w:rsidR="00705201" w:rsidRPr="00B01D58">
        <w:rPr>
          <w:rFonts w:ascii="Times New Roman" w:hAnsi="Times New Roman" w:cs="Times New Roman"/>
          <w:sz w:val="24"/>
          <w:szCs w:val="24"/>
          <w:vertAlign w:val="subscript"/>
          <w:lang w:val="en-US"/>
        </w:rPr>
        <w:t>1</w:t>
      </w:r>
      <w:r w:rsidR="00E14935" w:rsidRPr="00B01D58">
        <w:rPr>
          <w:rFonts w:ascii="Times New Roman" w:hAnsi="Times New Roman" w:cs="Times New Roman"/>
          <w:sz w:val="24"/>
          <w:szCs w:val="24"/>
          <w:lang w:val="en-US"/>
        </w:rPr>
        <w:t xml:space="preserve"> = k-1 = 3</w:t>
      </w:r>
      <w:r w:rsidR="00705201" w:rsidRPr="00B01D58">
        <w:rPr>
          <w:rFonts w:ascii="Times New Roman" w:hAnsi="Times New Roman" w:cs="Times New Roman"/>
          <w:sz w:val="24"/>
          <w:szCs w:val="24"/>
          <w:lang w:val="en-US"/>
        </w:rPr>
        <w:t>-1 = 2 sedangkan df</w:t>
      </w:r>
      <w:r w:rsidR="00705201" w:rsidRPr="00B01D58">
        <w:rPr>
          <w:rFonts w:ascii="Times New Roman" w:hAnsi="Times New Roman" w:cs="Times New Roman"/>
          <w:sz w:val="24"/>
          <w:szCs w:val="24"/>
          <w:vertAlign w:val="subscript"/>
          <w:lang w:val="en-US"/>
        </w:rPr>
        <w:t>2</w:t>
      </w:r>
      <w:r w:rsidR="007B3B5E" w:rsidRPr="00B01D58">
        <w:rPr>
          <w:rFonts w:ascii="Times New Roman" w:hAnsi="Times New Roman" w:cs="Times New Roman"/>
          <w:sz w:val="24"/>
          <w:szCs w:val="24"/>
          <w:lang w:val="en-US"/>
        </w:rPr>
        <w:t xml:space="preserve"> = n-k = 3</w:t>
      </w:r>
      <w:r w:rsidR="007B3B5E" w:rsidRPr="00B01D58">
        <w:rPr>
          <w:rFonts w:ascii="Times New Roman" w:hAnsi="Times New Roman" w:cs="Times New Roman"/>
          <w:sz w:val="24"/>
          <w:szCs w:val="24"/>
        </w:rPr>
        <w:t>2</w:t>
      </w:r>
      <w:r w:rsidR="007B3B5E" w:rsidRPr="00B01D58">
        <w:rPr>
          <w:rFonts w:ascii="Times New Roman" w:hAnsi="Times New Roman" w:cs="Times New Roman"/>
          <w:sz w:val="24"/>
          <w:szCs w:val="24"/>
          <w:lang w:val="en-US"/>
        </w:rPr>
        <w:t>-3=</w:t>
      </w:r>
      <w:r w:rsidR="007B3B5E" w:rsidRPr="00B01D58">
        <w:rPr>
          <w:rFonts w:ascii="Times New Roman" w:hAnsi="Times New Roman" w:cs="Times New Roman"/>
          <w:sz w:val="24"/>
          <w:szCs w:val="24"/>
        </w:rPr>
        <w:t>29</w:t>
      </w:r>
      <w:r w:rsidR="00705201" w:rsidRPr="00B01D58">
        <w:rPr>
          <w:rFonts w:ascii="Times New Roman" w:hAnsi="Times New Roman" w:cs="Times New Roman"/>
          <w:sz w:val="24"/>
          <w:szCs w:val="24"/>
          <w:lang w:val="en-US"/>
        </w:rPr>
        <w:t>. Hasil F</w:t>
      </w:r>
      <w:r w:rsidR="00705201" w:rsidRPr="00B01D58">
        <w:rPr>
          <w:rFonts w:ascii="Times New Roman" w:hAnsi="Times New Roman" w:cs="Times New Roman"/>
          <w:sz w:val="24"/>
          <w:szCs w:val="24"/>
          <w:vertAlign w:val="subscript"/>
          <w:lang w:val="en-US"/>
        </w:rPr>
        <w:t>tabel</w:t>
      </w:r>
      <w:r w:rsidR="00705201" w:rsidRPr="00B01D58">
        <w:rPr>
          <w:rFonts w:ascii="Times New Roman" w:hAnsi="Times New Roman" w:cs="Times New Roman"/>
          <w:sz w:val="24"/>
          <w:szCs w:val="24"/>
          <w:lang w:val="en-US"/>
        </w:rPr>
        <w:t xml:space="preserve"> diperoleh sebesar 3</w:t>
      </w:r>
      <w:proofErr w:type="gramStart"/>
      <w:r w:rsidR="00705201" w:rsidRPr="00B01D58">
        <w:rPr>
          <w:rFonts w:ascii="Times New Roman" w:hAnsi="Times New Roman" w:cs="Times New Roman"/>
          <w:sz w:val="24"/>
          <w:szCs w:val="24"/>
          <w:lang w:val="en-US"/>
        </w:rPr>
        <w:t>,32</w:t>
      </w:r>
      <w:proofErr w:type="gramEnd"/>
      <w:r w:rsidR="00705201" w:rsidRPr="00B01D58">
        <w:rPr>
          <w:rFonts w:ascii="Times New Roman" w:hAnsi="Times New Roman" w:cs="Times New Roman"/>
          <w:sz w:val="24"/>
          <w:szCs w:val="24"/>
          <w:lang w:val="en-US"/>
        </w:rPr>
        <w:t xml:space="preserve"> (lihat lampiran F</w:t>
      </w:r>
      <w:r w:rsidR="00705201" w:rsidRPr="00B01D58">
        <w:rPr>
          <w:rFonts w:ascii="Times New Roman" w:hAnsi="Times New Roman" w:cs="Times New Roman"/>
          <w:sz w:val="24"/>
          <w:szCs w:val="24"/>
          <w:vertAlign w:val="subscript"/>
          <w:lang w:val="en-US"/>
        </w:rPr>
        <w:t>tabel</w:t>
      </w:r>
      <w:r w:rsidR="00DA09F0" w:rsidRPr="00B01D58">
        <w:rPr>
          <w:rFonts w:ascii="Times New Roman" w:hAnsi="Times New Roman" w:cs="Times New Roman"/>
          <w:sz w:val="24"/>
          <w:szCs w:val="24"/>
          <w:lang w:val="en-US"/>
        </w:rPr>
        <w:t>).</w:t>
      </w:r>
    </w:p>
    <w:p w:rsidR="00705201" w:rsidRPr="00B01D58" w:rsidRDefault="00705201" w:rsidP="004C0B11">
      <w:pPr>
        <w:pStyle w:val="ListParagraph"/>
        <w:numPr>
          <w:ilvl w:val="0"/>
          <w:numId w:val="12"/>
        </w:num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Kriteria pengujian</w:t>
      </w:r>
    </w:p>
    <w:p w:rsidR="00705201" w:rsidRPr="00B01D58" w:rsidRDefault="00705201" w:rsidP="004C0B11">
      <w:pPr>
        <w:pStyle w:val="ListParagraph"/>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Jika </w:t>
      </w:r>
      <w:proofErr w:type="gramStart"/>
      <w:r w:rsidRPr="00B01D58">
        <w:rPr>
          <w:rFonts w:ascii="Times New Roman" w:hAnsi="Times New Roman" w:cs="Times New Roman"/>
          <w:sz w:val="24"/>
          <w:szCs w:val="24"/>
          <w:lang w:val="en-US"/>
        </w:rPr>
        <w:t>F</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F</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diterima</w:t>
      </w:r>
    </w:p>
    <w:p w:rsidR="00705201" w:rsidRPr="00B01D58" w:rsidRDefault="00705201" w:rsidP="004C0B11">
      <w:pPr>
        <w:pStyle w:val="ListParagraph"/>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Jika </w:t>
      </w:r>
      <w:proofErr w:type="gramStart"/>
      <w:r w:rsidRPr="00B01D58">
        <w:rPr>
          <w:rFonts w:ascii="Times New Roman" w:hAnsi="Times New Roman" w:cs="Times New Roman"/>
          <w:sz w:val="24"/>
          <w:szCs w:val="24"/>
          <w:lang w:val="en-US"/>
        </w:rPr>
        <w:t>F</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F</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ditolak</w:t>
      </w:r>
    </w:p>
    <w:p w:rsidR="00705201" w:rsidRPr="00B01D58" w:rsidRDefault="00705201" w:rsidP="004C0B11">
      <w:pPr>
        <w:pStyle w:val="ListParagraph"/>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Berdasarkan signifikansi:</w:t>
      </w:r>
    </w:p>
    <w:p w:rsidR="00705201" w:rsidRPr="00B01D58" w:rsidRDefault="007B3B5E" w:rsidP="004C0B11">
      <w:pPr>
        <w:pStyle w:val="ListParagraph"/>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Jika signifikansi &gt; 0</w:t>
      </w:r>
      <w:proofErr w:type="gramStart"/>
      <w:r w:rsidRPr="00B01D58">
        <w:rPr>
          <w:rFonts w:ascii="Times New Roman" w:hAnsi="Times New Roman" w:cs="Times New Roman"/>
          <w:sz w:val="24"/>
          <w:szCs w:val="24"/>
          <w:lang w:val="en-US"/>
        </w:rPr>
        <w:t>,0</w:t>
      </w:r>
      <w:r w:rsidR="00D11DA0" w:rsidRPr="00B01D58">
        <w:rPr>
          <w:rFonts w:ascii="Times New Roman" w:hAnsi="Times New Roman" w:cs="Times New Roman"/>
          <w:sz w:val="24"/>
          <w:szCs w:val="24"/>
        </w:rPr>
        <w:t>5</w:t>
      </w:r>
      <w:proofErr w:type="gramEnd"/>
      <w:r w:rsidR="00705201" w:rsidRPr="00B01D58">
        <w:rPr>
          <w:rFonts w:ascii="Times New Roman" w:hAnsi="Times New Roman" w:cs="Times New Roman"/>
          <w:sz w:val="24"/>
          <w:szCs w:val="24"/>
          <w:lang w:val="en-US"/>
        </w:rPr>
        <w:t xml:space="preserve"> maka H</w:t>
      </w:r>
      <w:r w:rsidR="00705201" w:rsidRPr="00B01D58">
        <w:rPr>
          <w:rFonts w:ascii="Times New Roman" w:hAnsi="Times New Roman" w:cs="Times New Roman"/>
          <w:sz w:val="24"/>
          <w:szCs w:val="24"/>
          <w:vertAlign w:val="subscript"/>
          <w:lang w:val="en-US"/>
        </w:rPr>
        <w:t>0</w:t>
      </w:r>
      <w:r w:rsidR="00705201" w:rsidRPr="00B01D58">
        <w:rPr>
          <w:rFonts w:ascii="Times New Roman" w:hAnsi="Times New Roman" w:cs="Times New Roman"/>
          <w:sz w:val="24"/>
          <w:szCs w:val="24"/>
          <w:lang w:val="en-US"/>
        </w:rPr>
        <w:t xml:space="preserve"> diterima.</w:t>
      </w:r>
    </w:p>
    <w:p w:rsidR="00705201" w:rsidRPr="00B01D58" w:rsidRDefault="007B3B5E" w:rsidP="004C0B11">
      <w:pPr>
        <w:pStyle w:val="ListParagraph"/>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Jika signifikansi &lt; 0</w:t>
      </w:r>
      <w:proofErr w:type="gramStart"/>
      <w:r w:rsidRPr="00B01D58">
        <w:rPr>
          <w:rFonts w:ascii="Times New Roman" w:hAnsi="Times New Roman" w:cs="Times New Roman"/>
          <w:sz w:val="24"/>
          <w:szCs w:val="24"/>
          <w:lang w:val="en-US"/>
        </w:rPr>
        <w:t>,0</w:t>
      </w:r>
      <w:r w:rsidR="00D11DA0" w:rsidRPr="00B01D58">
        <w:rPr>
          <w:rFonts w:ascii="Times New Roman" w:hAnsi="Times New Roman" w:cs="Times New Roman"/>
          <w:sz w:val="24"/>
          <w:szCs w:val="24"/>
        </w:rPr>
        <w:t>5</w:t>
      </w:r>
      <w:proofErr w:type="gramEnd"/>
      <w:r w:rsidR="00705201" w:rsidRPr="00B01D58">
        <w:rPr>
          <w:rFonts w:ascii="Times New Roman" w:hAnsi="Times New Roman" w:cs="Times New Roman"/>
          <w:sz w:val="24"/>
          <w:szCs w:val="24"/>
          <w:lang w:val="en-US"/>
        </w:rPr>
        <w:t xml:space="preserve"> maka H</w:t>
      </w:r>
      <w:r w:rsidR="00705201" w:rsidRPr="00B01D58">
        <w:rPr>
          <w:rFonts w:ascii="Times New Roman" w:hAnsi="Times New Roman" w:cs="Times New Roman"/>
          <w:sz w:val="24"/>
          <w:szCs w:val="24"/>
          <w:vertAlign w:val="subscript"/>
          <w:lang w:val="en-US"/>
        </w:rPr>
        <w:t>0</w:t>
      </w:r>
      <w:r w:rsidR="00705201" w:rsidRPr="00B01D58">
        <w:rPr>
          <w:rFonts w:ascii="Times New Roman" w:hAnsi="Times New Roman" w:cs="Times New Roman"/>
          <w:sz w:val="24"/>
          <w:szCs w:val="24"/>
          <w:lang w:val="en-US"/>
        </w:rPr>
        <w:t xml:space="preserve"> ditolak.</w:t>
      </w:r>
    </w:p>
    <w:p w:rsidR="00705201" w:rsidRPr="00B01D58" w:rsidRDefault="00705201" w:rsidP="004C0B11">
      <w:pPr>
        <w:pStyle w:val="ListParagraph"/>
        <w:numPr>
          <w:ilvl w:val="0"/>
          <w:numId w:val="12"/>
        </w:numPr>
        <w:spacing w:after="0" w:line="480" w:lineRule="auto"/>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Membuat kesimpulan</w:t>
      </w:r>
    </w:p>
    <w:p w:rsidR="00225B27" w:rsidRPr="00B01D58" w:rsidRDefault="00705201" w:rsidP="00F756CD">
      <w:pPr>
        <w:pStyle w:val="ListParagraph"/>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Nilai F</w:t>
      </w:r>
      <w:r w:rsidRPr="00B01D58">
        <w:rPr>
          <w:rFonts w:ascii="Times New Roman" w:hAnsi="Times New Roman" w:cs="Times New Roman"/>
          <w:sz w:val="24"/>
          <w:szCs w:val="24"/>
          <w:vertAlign w:val="subscript"/>
          <w:lang w:val="en-US"/>
        </w:rPr>
        <w:t>hitung</w:t>
      </w:r>
      <w:r w:rsidRPr="00B01D58">
        <w:rPr>
          <w:rFonts w:ascii="Times New Roman" w:hAnsi="Times New Roman" w:cs="Times New Roman"/>
          <w:sz w:val="24"/>
          <w:szCs w:val="24"/>
          <w:lang w:val="en-US"/>
        </w:rPr>
        <w:t xml:space="preserve"> ≥ F</w:t>
      </w:r>
      <w:r w:rsidRPr="00B01D58">
        <w:rPr>
          <w:rFonts w:ascii="Times New Roman" w:hAnsi="Times New Roman" w:cs="Times New Roman"/>
          <w:sz w:val="24"/>
          <w:szCs w:val="24"/>
          <w:vertAlign w:val="subscript"/>
          <w:lang w:val="en-US"/>
        </w:rPr>
        <w:t>tabel</w:t>
      </w:r>
      <w:r w:rsidR="000514C5" w:rsidRPr="00B01D58">
        <w:rPr>
          <w:rFonts w:ascii="Times New Roman" w:hAnsi="Times New Roman" w:cs="Times New Roman"/>
          <w:sz w:val="24"/>
          <w:szCs w:val="24"/>
          <w:lang w:val="en-US"/>
        </w:rPr>
        <w:t xml:space="preserve"> (</w:t>
      </w:r>
      <w:r w:rsidR="000514C5" w:rsidRPr="00B01D58">
        <w:rPr>
          <w:rFonts w:ascii="Times New Roman" w:hAnsi="Times New Roman" w:cs="Times New Roman"/>
          <w:sz w:val="24"/>
          <w:szCs w:val="24"/>
        </w:rPr>
        <w:t>35,987</w:t>
      </w:r>
      <w:r w:rsidRPr="00B01D58">
        <w:rPr>
          <w:rFonts w:ascii="Times New Roman" w:hAnsi="Times New Roman" w:cs="Times New Roman"/>
          <w:sz w:val="24"/>
          <w:szCs w:val="24"/>
          <w:lang w:val="en-US"/>
        </w:rPr>
        <w:t xml:space="preserve"> ≥ 3,32</w:t>
      </w:r>
      <w:r w:rsidR="000514C5" w:rsidRPr="00B01D58">
        <w:rPr>
          <w:rFonts w:ascii="Times New Roman" w:hAnsi="Times New Roman" w:cs="Times New Roman"/>
          <w:sz w:val="24"/>
          <w:szCs w:val="24"/>
          <w:lang w:val="en-US"/>
        </w:rPr>
        <w:t>) dan signifikansi &lt; 0,05 (</w:t>
      </w:r>
      <w:r w:rsidR="00DB373F" w:rsidRPr="00B01D58">
        <w:rPr>
          <w:rFonts w:ascii="Times New Roman" w:hAnsi="Times New Roman" w:cs="Times New Roman"/>
          <w:sz w:val="24"/>
          <w:szCs w:val="24"/>
          <w:lang w:val="en-US"/>
        </w:rPr>
        <w:t>0,000</w:t>
      </w:r>
      <w:r w:rsidRPr="00B01D58">
        <w:rPr>
          <w:rFonts w:ascii="Times New Roman" w:hAnsi="Times New Roman" w:cs="Times New Roman"/>
          <w:sz w:val="24"/>
          <w:szCs w:val="24"/>
          <w:lang w:val="en-US"/>
        </w:rPr>
        <w:t xml:space="preserve"> &lt; 0,05), maka dengan demikian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ditolak</w:t>
      </w:r>
      <w:r w:rsidR="00D605A1" w:rsidRPr="00B01D58">
        <w:rPr>
          <w:rFonts w:ascii="Times New Roman" w:hAnsi="Times New Roman" w:cs="Times New Roman"/>
          <w:sz w:val="24"/>
          <w:szCs w:val="24"/>
          <w:lang w:val="en-US"/>
        </w:rPr>
        <w:t xml:space="preserve"> H</w:t>
      </w:r>
      <w:r w:rsidR="00D605A1" w:rsidRPr="00B01D58">
        <w:rPr>
          <w:rFonts w:ascii="Times New Roman" w:hAnsi="Times New Roman" w:cs="Times New Roman"/>
          <w:sz w:val="24"/>
          <w:szCs w:val="24"/>
          <w:vertAlign w:val="subscript"/>
          <w:lang w:val="en-US"/>
        </w:rPr>
        <w:t>1</w:t>
      </w:r>
      <w:r w:rsidR="00D605A1" w:rsidRPr="00B01D58">
        <w:rPr>
          <w:rFonts w:ascii="Times New Roman" w:hAnsi="Times New Roman" w:cs="Times New Roman"/>
          <w:sz w:val="24"/>
          <w:szCs w:val="24"/>
          <w:lang w:val="en-US"/>
        </w:rPr>
        <w:t xml:space="preserve"> diterima</w:t>
      </w:r>
      <w:r w:rsidRPr="00B01D58">
        <w:rPr>
          <w:rFonts w:ascii="Times New Roman" w:hAnsi="Times New Roman" w:cs="Times New Roman"/>
          <w:sz w:val="24"/>
          <w:szCs w:val="24"/>
          <w:lang w:val="en-US"/>
        </w:rPr>
        <w:t xml:space="preserve"> yang berarti</w:t>
      </w:r>
      <w:r w:rsidR="007E7146" w:rsidRPr="00B01D58">
        <w:rPr>
          <w:rFonts w:ascii="Times New Roman" w:hAnsi="Times New Roman" w:cs="Times New Roman"/>
          <w:sz w:val="24"/>
          <w:szCs w:val="24"/>
          <w:lang w:val="en-US"/>
        </w:rPr>
        <w:t xml:space="preserve">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sz w:val="24"/>
          <w:szCs w:val="24"/>
          <w:lang w:val="en-US"/>
        </w:rPr>
        <w:t xml:space="preserve"> dan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sz w:val="24"/>
          <w:szCs w:val="24"/>
          <w:lang w:val="en-US"/>
        </w:rPr>
        <w:t xml:space="preserve">  secara simultan berpengaruh dan signifikan terhadap </w:t>
      </w:r>
      <w:r w:rsidR="002940C7"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w:t>
      </w:r>
    </w:p>
    <w:p w:rsidR="00F756CD" w:rsidRPr="00B01D58" w:rsidRDefault="00F756CD" w:rsidP="00F756CD">
      <w:pPr>
        <w:pStyle w:val="ListParagraph"/>
        <w:spacing w:after="0" w:line="480" w:lineRule="auto"/>
        <w:ind w:left="0" w:firstLine="720"/>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Hasil analisis secara simultan menunjukkan bahwa terdapat hubungan antara </w:t>
      </w:r>
      <w:r w:rsidRPr="00B01D58">
        <w:rPr>
          <w:rFonts w:ascii="Times New Roman" w:hAnsi="Times New Roman" w:cs="Times New Roman"/>
          <w:i/>
          <w:sz w:val="24"/>
          <w:szCs w:val="24"/>
          <w:lang w:val="en-US"/>
        </w:rPr>
        <w:t>Return on Assets</w:t>
      </w:r>
      <w:r w:rsidRPr="00B01D58">
        <w:rPr>
          <w:rFonts w:ascii="Times New Roman" w:hAnsi="Times New Roman" w:cs="Times New Roman"/>
          <w:sz w:val="24"/>
          <w:szCs w:val="24"/>
          <w:lang w:val="en-US"/>
        </w:rPr>
        <w:t xml:space="preserve"> (ROA) dan </w:t>
      </w:r>
      <w:r w:rsidRPr="00B01D58">
        <w:rPr>
          <w:rFonts w:ascii="Times New Roman" w:hAnsi="Times New Roman" w:cs="Times New Roman"/>
          <w:i/>
          <w:sz w:val="24"/>
          <w:szCs w:val="24"/>
          <w:lang w:val="en-US"/>
        </w:rPr>
        <w:t>Financing to Deposit Ratio</w:t>
      </w:r>
      <w:r w:rsidRPr="00B01D58">
        <w:rPr>
          <w:rFonts w:ascii="Times New Roman" w:hAnsi="Times New Roman" w:cs="Times New Roman"/>
          <w:sz w:val="24"/>
          <w:szCs w:val="24"/>
          <w:lang w:val="en-US"/>
        </w:rPr>
        <w:t xml:space="preserve"> (FDR</w:t>
      </w:r>
      <w:proofErr w:type="gramStart"/>
      <w:r w:rsidRPr="00B01D58">
        <w:rPr>
          <w:rFonts w:ascii="Times New Roman" w:hAnsi="Times New Roman" w:cs="Times New Roman"/>
          <w:sz w:val="24"/>
          <w:szCs w:val="24"/>
          <w:lang w:val="en-US"/>
        </w:rPr>
        <w:t>)  terhadap</w:t>
      </w:r>
      <w:proofErr w:type="gramEnd"/>
      <w:r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rPr>
        <w:t>t</w:t>
      </w:r>
      <w:r w:rsidRPr="00B01D58">
        <w:rPr>
          <w:rFonts w:ascii="Times New Roman" w:hAnsi="Times New Roman" w:cs="Times New Roman"/>
          <w:sz w:val="24"/>
          <w:szCs w:val="24"/>
          <w:lang w:val="en-US"/>
        </w:rPr>
        <w:t xml:space="preserve">ingkat bagi hasil deposito </w:t>
      </w:r>
      <w:r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 xml:space="preserve">. Hal tersebut dikarenakan nilai signifikansi variabel </w:t>
      </w:r>
      <w:r w:rsidRPr="00B01D58">
        <w:rPr>
          <w:rFonts w:ascii="Times New Roman" w:hAnsi="Times New Roman" w:cs="Times New Roman"/>
          <w:i/>
          <w:sz w:val="24"/>
          <w:szCs w:val="24"/>
          <w:lang w:val="en-US"/>
        </w:rPr>
        <w:t xml:space="preserve">Independen </w:t>
      </w:r>
      <w:r w:rsidRPr="00B01D58">
        <w:rPr>
          <w:rFonts w:ascii="Times New Roman" w:hAnsi="Times New Roman" w:cs="Times New Roman"/>
          <w:sz w:val="24"/>
          <w:szCs w:val="24"/>
          <w:lang w:val="en-US"/>
        </w:rPr>
        <w:t>lebih kecil dari 0</w:t>
      </w:r>
      <w:proofErr w:type="gramStart"/>
      <w:r w:rsidRPr="00B01D58">
        <w:rPr>
          <w:rFonts w:ascii="Times New Roman" w:hAnsi="Times New Roman" w:cs="Times New Roman"/>
          <w:sz w:val="24"/>
          <w:szCs w:val="24"/>
          <w:lang w:val="en-US"/>
        </w:rPr>
        <w:t>,05</w:t>
      </w:r>
      <w:proofErr w:type="gramEnd"/>
      <w:r w:rsidRPr="00B01D58">
        <w:rPr>
          <w:rFonts w:ascii="Times New Roman" w:hAnsi="Times New Roman" w:cs="Times New Roman"/>
          <w:sz w:val="24"/>
          <w:szCs w:val="24"/>
          <w:lang w:val="en-US"/>
        </w:rPr>
        <w:t xml:space="preserve"> (0,000 &lt; 0,05) dan nilai F</w:t>
      </w:r>
      <w:r w:rsidRPr="00B01D58">
        <w:rPr>
          <w:rFonts w:ascii="Times New Roman" w:hAnsi="Times New Roman" w:cs="Times New Roman"/>
          <w:sz w:val="24"/>
          <w:szCs w:val="24"/>
          <w:vertAlign w:val="subscript"/>
          <w:lang w:val="en-US"/>
        </w:rPr>
        <w:t>hitung</w:t>
      </w:r>
      <w:r w:rsidRPr="00B01D58">
        <w:rPr>
          <w:rFonts w:ascii="Times New Roman" w:hAnsi="Times New Roman" w:cs="Times New Roman"/>
          <w:sz w:val="24"/>
          <w:szCs w:val="24"/>
          <w:lang w:val="en-US"/>
        </w:rPr>
        <w:t xml:space="preserve"> ≥ F</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yaitu </w:t>
      </w:r>
      <w:r w:rsidRPr="00B01D58">
        <w:rPr>
          <w:rFonts w:ascii="Times New Roman" w:hAnsi="Times New Roman" w:cs="Times New Roman"/>
          <w:sz w:val="24"/>
          <w:szCs w:val="24"/>
        </w:rPr>
        <w:t>35,987</w:t>
      </w:r>
      <w:r w:rsidRPr="00B01D58">
        <w:rPr>
          <w:rFonts w:ascii="Times New Roman" w:hAnsi="Times New Roman" w:cs="Times New Roman"/>
          <w:sz w:val="24"/>
          <w:szCs w:val="24"/>
          <w:lang w:val="en-US"/>
        </w:rPr>
        <w:t xml:space="preserve"> ≥ 3,32. Dengan tingkat signifikansi 5% atau tingkat kepercayaan 95% maka dapat disimpulkan bahwa H</w:t>
      </w:r>
      <w:r w:rsidRPr="00B01D58">
        <w:rPr>
          <w:rFonts w:ascii="Times New Roman" w:hAnsi="Times New Roman" w:cs="Times New Roman"/>
          <w:sz w:val="24"/>
          <w:szCs w:val="24"/>
          <w:vertAlign w:val="subscript"/>
          <w:lang w:val="en-US"/>
        </w:rPr>
        <w:t xml:space="preserve">0 </w:t>
      </w:r>
      <w:r w:rsidRPr="00B01D58">
        <w:rPr>
          <w:rFonts w:ascii="Times New Roman" w:hAnsi="Times New Roman" w:cs="Times New Roman"/>
          <w:sz w:val="24"/>
          <w:szCs w:val="24"/>
          <w:lang w:val="en-US"/>
        </w:rPr>
        <w:t>ditolak H</w:t>
      </w:r>
      <w:r w:rsidRPr="00B01D58">
        <w:rPr>
          <w:rFonts w:ascii="Times New Roman" w:hAnsi="Times New Roman" w:cs="Times New Roman"/>
          <w:sz w:val="24"/>
          <w:szCs w:val="24"/>
          <w:vertAlign w:val="subscript"/>
          <w:lang w:val="en-US"/>
        </w:rPr>
        <w:t>1</w:t>
      </w:r>
      <w:r w:rsidRPr="00B01D58">
        <w:rPr>
          <w:rFonts w:ascii="Times New Roman" w:hAnsi="Times New Roman" w:cs="Times New Roman"/>
          <w:sz w:val="24"/>
          <w:szCs w:val="24"/>
          <w:lang w:val="en-US"/>
        </w:rPr>
        <w:t xml:space="preserve"> diterima. Artinya </w:t>
      </w:r>
      <w:r w:rsidRPr="00B01D58">
        <w:rPr>
          <w:rFonts w:ascii="Times New Roman" w:hAnsi="Times New Roman" w:cs="Times New Roman"/>
          <w:i/>
          <w:sz w:val="24"/>
          <w:szCs w:val="24"/>
          <w:lang w:val="en-US"/>
        </w:rPr>
        <w:t>Return on Assets</w:t>
      </w:r>
      <w:r w:rsidRPr="00B01D58">
        <w:rPr>
          <w:rFonts w:ascii="Times New Roman" w:hAnsi="Times New Roman" w:cs="Times New Roman"/>
          <w:sz w:val="24"/>
          <w:szCs w:val="24"/>
          <w:lang w:val="en-US"/>
        </w:rPr>
        <w:t xml:space="preserve"> (ROA) dan </w:t>
      </w:r>
      <w:r w:rsidRPr="00B01D58">
        <w:rPr>
          <w:rFonts w:ascii="Times New Roman" w:hAnsi="Times New Roman" w:cs="Times New Roman"/>
          <w:i/>
          <w:sz w:val="24"/>
          <w:szCs w:val="24"/>
          <w:lang w:val="en-US"/>
        </w:rPr>
        <w:t>Financing to Deposit Ratio</w:t>
      </w:r>
      <w:r w:rsidRPr="00B01D58">
        <w:rPr>
          <w:rFonts w:ascii="Times New Roman" w:hAnsi="Times New Roman" w:cs="Times New Roman"/>
          <w:sz w:val="24"/>
          <w:szCs w:val="24"/>
          <w:lang w:val="en-US"/>
        </w:rPr>
        <w:t xml:space="preserve"> (FDR</w:t>
      </w:r>
      <w:proofErr w:type="gramStart"/>
      <w:r w:rsidRPr="00B01D58">
        <w:rPr>
          <w:rFonts w:ascii="Times New Roman" w:hAnsi="Times New Roman" w:cs="Times New Roman"/>
          <w:sz w:val="24"/>
          <w:szCs w:val="24"/>
          <w:lang w:val="en-US"/>
        </w:rPr>
        <w:t>)  secara</w:t>
      </w:r>
      <w:proofErr w:type="gramEnd"/>
      <w:r w:rsidRPr="00B01D58">
        <w:rPr>
          <w:rFonts w:ascii="Times New Roman" w:hAnsi="Times New Roman" w:cs="Times New Roman"/>
          <w:sz w:val="24"/>
          <w:szCs w:val="24"/>
          <w:lang w:val="en-US"/>
        </w:rPr>
        <w:t xml:space="preserve"> simultan berpengaruh dan signifikan terhadap </w:t>
      </w:r>
      <w:r w:rsidRPr="00B01D58">
        <w:rPr>
          <w:rFonts w:ascii="Times New Roman" w:hAnsi="Times New Roman" w:cs="Times New Roman"/>
          <w:sz w:val="24"/>
          <w:szCs w:val="24"/>
        </w:rPr>
        <w:t>t</w:t>
      </w:r>
      <w:r w:rsidRPr="00B01D58">
        <w:rPr>
          <w:rFonts w:ascii="Times New Roman" w:hAnsi="Times New Roman" w:cs="Times New Roman"/>
          <w:sz w:val="24"/>
          <w:szCs w:val="24"/>
          <w:lang w:val="en-US"/>
        </w:rPr>
        <w:t xml:space="preserve">ingkat bagi hasil deposito </w:t>
      </w:r>
      <w:r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 xml:space="preserve"> pada PT. Bank Syariah Mandiri periode 2010-2017.</w:t>
      </w:r>
    </w:p>
    <w:p w:rsidR="00F756CD" w:rsidRPr="00B01D58" w:rsidRDefault="00F756CD" w:rsidP="00F756CD">
      <w:pPr>
        <w:pStyle w:val="ListParagraph"/>
        <w:spacing w:after="0" w:line="480" w:lineRule="auto"/>
        <w:ind w:left="0"/>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ab/>
        <w:t xml:space="preserve">Berdasarkan teori yang ada, </w:t>
      </w:r>
      <w:r w:rsidRPr="00B01D58">
        <w:rPr>
          <w:rFonts w:ascii="Times New Roman" w:hAnsi="Times New Roman" w:cs="Times New Roman"/>
          <w:sz w:val="24"/>
          <w:szCs w:val="24"/>
        </w:rPr>
        <w:t xml:space="preserve">berdasarkan teori yang dikemukakan oleh Antonio (2001), besar kecilnya bagi hasil yang diperoleh pada kontrak </w:t>
      </w:r>
      <w:r w:rsidRPr="00B01D58">
        <w:rPr>
          <w:rFonts w:ascii="Times New Roman" w:hAnsi="Times New Roman" w:cs="Times New Roman"/>
          <w:i/>
          <w:sz w:val="24"/>
          <w:szCs w:val="24"/>
        </w:rPr>
        <w:t>mudharabah</w:t>
      </w:r>
      <w:r w:rsidRPr="00B01D58">
        <w:rPr>
          <w:rFonts w:ascii="Times New Roman" w:hAnsi="Times New Roman" w:cs="Times New Roman"/>
          <w:sz w:val="24"/>
          <w:szCs w:val="24"/>
        </w:rPr>
        <w:t xml:space="preserve"> salah satunya bergantung pada pendapatan bank. Rasio yang dapat digunakan untuk mengukur pendapatan bank adalah rasio profitabilitas yaitu ROA. Selain ROA, tinggi dan rendahnya tingkat bagi hasil deposito </w:t>
      </w:r>
      <w:r w:rsidRPr="00B01D58">
        <w:rPr>
          <w:rFonts w:ascii="Times New Roman" w:hAnsi="Times New Roman" w:cs="Times New Roman"/>
          <w:i/>
          <w:sz w:val="24"/>
          <w:szCs w:val="24"/>
        </w:rPr>
        <w:t>mudharabah</w:t>
      </w:r>
      <w:r w:rsidRPr="00B01D58">
        <w:rPr>
          <w:rFonts w:ascii="Times New Roman" w:hAnsi="Times New Roman" w:cs="Times New Roman"/>
          <w:sz w:val="24"/>
          <w:szCs w:val="24"/>
        </w:rPr>
        <w:t xml:space="preserve"> tidak terlepas dari besarnya tingkat pembiayaan yang disalurkan yang dapat dilihat dari tingkat FDR perbankan syariah (Rahmawaty dan Yudina, 2015:92).</w:t>
      </w:r>
    </w:p>
    <w:p w:rsidR="00F756CD" w:rsidRPr="00B01D58" w:rsidRDefault="00F756CD" w:rsidP="00F756CD">
      <w:pPr>
        <w:spacing w:after="0" w:line="480" w:lineRule="auto"/>
        <w:jc w:val="both"/>
        <w:rPr>
          <w:rFonts w:ascii="Times New Roman" w:hAnsi="Times New Roman" w:cs="Times New Roman"/>
          <w:sz w:val="24"/>
          <w:szCs w:val="24"/>
        </w:rPr>
      </w:pPr>
      <w:r w:rsidRPr="00B01D58">
        <w:rPr>
          <w:rFonts w:ascii="Times New Roman" w:hAnsi="Times New Roman" w:cs="Times New Roman"/>
          <w:sz w:val="24"/>
          <w:szCs w:val="24"/>
          <w:lang w:val="en-US"/>
        </w:rPr>
        <w:tab/>
        <w:t xml:space="preserve">Hasil penelitian tersebut sejalan dengan hasil penelitian terdahulu menurut </w:t>
      </w:r>
      <w:r w:rsidRPr="00B01D58">
        <w:rPr>
          <w:rFonts w:ascii="Times New Roman" w:hAnsi="Times New Roman" w:cs="Times New Roman"/>
          <w:sz w:val="24"/>
          <w:szCs w:val="24"/>
        </w:rPr>
        <w:t>Nur dan Nasir (2014), Yulianti (2014), Rahmawaty dan Yunida (2015), dan Syukur (2017)</w:t>
      </w:r>
      <w:r w:rsidRPr="00B01D58">
        <w:rPr>
          <w:rFonts w:ascii="Times New Roman" w:hAnsi="Times New Roman" w:cs="Times New Roman"/>
          <w:sz w:val="24"/>
          <w:szCs w:val="24"/>
          <w:lang w:val="en-US"/>
        </w:rPr>
        <w:t xml:space="preserve"> menunjukkan bahwa</w:t>
      </w:r>
      <w:r w:rsidRPr="00B01D58">
        <w:rPr>
          <w:rFonts w:ascii="Times New Roman" w:hAnsi="Times New Roman" w:cs="Times New Roman"/>
          <w:sz w:val="24"/>
          <w:szCs w:val="24"/>
        </w:rPr>
        <w:t xml:space="preserve"> ROA dan FDR secara simultan memberikan pengaruh yang signifikan terhadap tingkat bagi hasil deposito </w:t>
      </w:r>
      <w:r w:rsidRPr="00B01D58">
        <w:rPr>
          <w:rFonts w:ascii="Times New Roman" w:hAnsi="Times New Roman" w:cs="Times New Roman"/>
          <w:i/>
          <w:sz w:val="24"/>
          <w:szCs w:val="24"/>
        </w:rPr>
        <w:t>mudharabah</w:t>
      </w:r>
      <w:r w:rsidRPr="00B01D58">
        <w:rPr>
          <w:rFonts w:ascii="Times New Roman" w:hAnsi="Times New Roman" w:cs="Times New Roman"/>
          <w:sz w:val="24"/>
          <w:szCs w:val="24"/>
        </w:rPr>
        <w:t>.</w:t>
      </w:r>
    </w:p>
    <w:p w:rsidR="0094207E" w:rsidRDefault="0094207E" w:rsidP="00F756CD">
      <w:pPr>
        <w:spacing w:after="0" w:line="480" w:lineRule="auto"/>
        <w:jc w:val="both"/>
        <w:rPr>
          <w:rFonts w:ascii="Times New Roman" w:hAnsi="Times New Roman" w:cs="Times New Roman"/>
          <w:sz w:val="24"/>
          <w:szCs w:val="24"/>
        </w:rPr>
      </w:pPr>
    </w:p>
    <w:p w:rsidR="006A6CE5" w:rsidRPr="00B01D58" w:rsidRDefault="006A6CE5" w:rsidP="00F756CD">
      <w:pPr>
        <w:spacing w:after="0" w:line="480" w:lineRule="auto"/>
        <w:jc w:val="both"/>
        <w:rPr>
          <w:rFonts w:ascii="Times New Roman" w:hAnsi="Times New Roman" w:cs="Times New Roman"/>
          <w:sz w:val="24"/>
          <w:szCs w:val="24"/>
        </w:rPr>
      </w:pPr>
    </w:p>
    <w:p w:rsidR="00225B27" w:rsidRPr="00B01D58" w:rsidRDefault="00F756CD" w:rsidP="00E10BD1">
      <w:pPr>
        <w:pStyle w:val="ListParagraph"/>
        <w:spacing w:after="0" w:line="480" w:lineRule="auto"/>
        <w:ind w:left="709" w:hanging="709"/>
        <w:jc w:val="both"/>
        <w:rPr>
          <w:rFonts w:ascii="Times New Roman" w:hAnsi="Times New Roman" w:cs="Times New Roman"/>
          <w:b/>
          <w:sz w:val="24"/>
          <w:szCs w:val="24"/>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3</w:t>
      </w:r>
      <w:r w:rsidR="00225B27" w:rsidRPr="00B01D58">
        <w:rPr>
          <w:rFonts w:ascii="Times New Roman" w:hAnsi="Times New Roman" w:cs="Times New Roman"/>
          <w:b/>
          <w:sz w:val="24"/>
          <w:szCs w:val="24"/>
          <w:lang w:val="en-US"/>
        </w:rPr>
        <w:tab/>
      </w:r>
      <w:r w:rsidR="00225B27" w:rsidRPr="00B01D58">
        <w:rPr>
          <w:rFonts w:ascii="Times New Roman" w:hAnsi="Times New Roman" w:cs="Times New Roman"/>
          <w:b/>
          <w:sz w:val="24"/>
          <w:szCs w:val="24"/>
        </w:rPr>
        <w:t xml:space="preserve">Pengaruh </w:t>
      </w:r>
      <w:r w:rsidR="00225B27" w:rsidRPr="00B01D58">
        <w:rPr>
          <w:rFonts w:ascii="Times New Roman" w:hAnsi="Times New Roman" w:cs="Times New Roman"/>
          <w:b/>
          <w:i/>
          <w:sz w:val="24"/>
          <w:szCs w:val="24"/>
        </w:rPr>
        <w:t>Return On Assets</w:t>
      </w:r>
      <w:r w:rsidR="00225B27" w:rsidRPr="00B01D58">
        <w:rPr>
          <w:rFonts w:ascii="Times New Roman" w:hAnsi="Times New Roman" w:cs="Times New Roman"/>
          <w:b/>
          <w:sz w:val="24"/>
          <w:szCs w:val="24"/>
        </w:rPr>
        <w:t xml:space="preserve"> (ROA) dan </w:t>
      </w:r>
      <w:r w:rsidR="00225B27" w:rsidRPr="00B01D58">
        <w:rPr>
          <w:rFonts w:ascii="Times New Roman" w:hAnsi="Times New Roman" w:cs="Times New Roman"/>
          <w:b/>
          <w:i/>
          <w:sz w:val="24"/>
          <w:szCs w:val="24"/>
        </w:rPr>
        <w:t>Financing To Deposit Ratio</w:t>
      </w:r>
      <w:r w:rsidR="00225B27" w:rsidRPr="00B01D58">
        <w:rPr>
          <w:rFonts w:ascii="Times New Roman" w:hAnsi="Times New Roman" w:cs="Times New Roman"/>
          <w:b/>
          <w:sz w:val="24"/>
          <w:szCs w:val="24"/>
        </w:rPr>
        <w:t xml:space="preserve"> (FDR) Secara Parsial Terhadap Tingkat Bagi Hasil Deposito </w:t>
      </w:r>
      <w:r w:rsidR="00225B27" w:rsidRPr="00B01D58">
        <w:rPr>
          <w:rFonts w:ascii="Times New Roman" w:hAnsi="Times New Roman" w:cs="Times New Roman"/>
          <w:b/>
          <w:i/>
          <w:sz w:val="24"/>
          <w:szCs w:val="24"/>
        </w:rPr>
        <w:t>Mudharabah</w:t>
      </w:r>
      <w:r w:rsidR="00225B27" w:rsidRPr="00B01D58">
        <w:rPr>
          <w:rFonts w:ascii="Times New Roman" w:hAnsi="Times New Roman" w:cs="Times New Roman"/>
          <w:b/>
          <w:sz w:val="24"/>
          <w:szCs w:val="24"/>
        </w:rPr>
        <w:t xml:space="preserve"> Pada PT. Bank Syariah Mandiri</w:t>
      </w:r>
      <w:r w:rsidR="00225B27" w:rsidRPr="00B01D58">
        <w:rPr>
          <w:rFonts w:ascii="Times New Roman" w:hAnsi="Times New Roman" w:cs="Times New Roman"/>
          <w:b/>
          <w:color w:val="000000" w:themeColor="text1"/>
          <w:sz w:val="24"/>
          <w:szCs w:val="24"/>
        </w:rPr>
        <w:t xml:space="preserve"> Periode 2010-2017</w:t>
      </w:r>
    </w:p>
    <w:p w:rsidR="00D615DB" w:rsidRPr="00B01D58" w:rsidRDefault="00DD408E" w:rsidP="004C0B11">
      <w:pPr>
        <w:pStyle w:val="ListParagraph"/>
        <w:spacing w:after="0" w:line="360" w:lineRule="auto"/>
        <w:ind w:left="0"/>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Tabel 4.11</w:t>
      </w:r>
    </w:p>
    <w:p w:rsidR="0034661C" w:rsidRPr="00B01D58" w:rsidRDefault="00D615DB" w:rsidP="004C0B11">
      <w:pPr>
        <w:spacing w:after="0" w:line="36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Hasil Uji secara Parsial</w:t>
      </w:r>
      <w:r w:rsidR="00DD408E" w:rsidRPr="00B01D58">
        <w:rPr>
          <w:rFonts w:ascii="Times New Roman" w:hAnsi="Times New Roman" w:cs="Times New Roman"/>
          <w:b/>
          <w:sz w:val="24"/>
          <w:szCs w:val="24"/>
          <w:lang w:val="en-US"/>
        </w:rPr>
        <w:t xml:space="preserve"> (Uji t)</w:t>
      </w:r>
    </w:p>
    <w:tbl>
      <w:tblPr>
        <w:tblW w:w="81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2"/>
        <w:gridCol w:w="1175"/>
        <w:gridCol w:w="1345"/>
        <w:gridCol w:w="1344"/>
        <w:gridCol w:w="1483"/>
        <w:gridCol w:w="1019"/>
        <w:gridCol w:w="1019"/>
        <w:gridCol w:w="45"/>
      </w:tblGrid>
      <w:tr w:rsidR="000514C5" w:rsidRPr="0094207E" w:rsidTr="0096403A">
        <w:trPr>
          <w:cantSplit/>
          <w:jc w:val="center"/>
        </w:trPr>
        <w:tc>
          <w:tcPr>
            <w:tcW w:w="8172" w:type="dxa"/>
            <w:gridSpan w:val="8"/>
            <w:tcBorders>
              <w:top w:val="nil"/>
              <w:left w:val="nil"/>
              <w:bottom w:val="nil"/>
              <w:right w:val="nil"/>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b/>
                <w:bCs/>
                <w:sz w:val="20"/>
                <w:szCs w:val="20"/>
              </w:rPr>
              <w:t>Coefficients</w:t>
            </w:r>
            <w:r w:rsidRPr="0094207E">
              <w:rPr>
                <w:rFonts w:cstheme="minorHAnsi"/>
                <w:b/>
                <w:bCs/>
                <w:sz w:val="20"/>
                <w:szCs w:val="20"/>
                <w:vertAlign w:val="superscript"/>
              </w:rPr>
              <w:t>a</w:t>
            </w:r>
          </w:p>
        </w:tc>
      </w:tr>
      <w:tr w:rsidR="000514C5" w:rsidRPr="0094207E" w:rsidTr="0096403A">
        <w:trPr>
          <w:gridAfter w:val="1"/>
          <w:wAfter w:w="45" w:type="dxa"/>
          <w:cantSplit/>
          <w:jc w:val="center"/>
        </w:trPr>
        <w:tc>
          <w:tcPr>
            <w:tcW w:w="1917" w:type="dxa"/>
            <w:gridSpan w:val="2"/>
            <w:vMerge w:val="restart"/>
            <w:tcBorders>
              <w:top w:val="single" w:sz="16" w:space="0" w:color="000000"/>
              <w:left w:val="single" w:sz="16" w:space="0" w:color="000000"/>
              <w:bottom w:val="nil"/>
              <w:right w:val="nil"/>
            </w:tcBorders>
            <w:shd w:val="clear" w:color="auto" w:fill="FFFFFF"/>
          </w:tcPr>
          <w:p w:rsidR="000514C5" w:rsidRPr="0094207E" w:rsidRDefault="000514C5" w:rsidP="00211F95">
            <w:pPr>
              <w:spacing w:line="320" w:lineRule="atLeast"/>
              <w:ind w:left="60" w:right="60"/>
              <w:rPr>
                <w:rFonts w:cstheme="minorHAnsi"/>
                <w:sz w:val="20"/>
                <w:szCs w:val="20"/>
              </w:rPr>
            </w:pPr>
            <w:r w:rsidRPr="0094207E">
              <w:rPr>
                <w:rFonts w:cstheme="minorHAnsi"/>
                <w:sz w:val="20"/>
                <w:szCs w:val="20"/>
              </w:rPr>
              <w:t>Model</w:t>
            </w:r>
          </w:p>
        </w:tc>
        <w:tc>
          <w:tcPr>
            <w:tcW w:w="2689" w:type="dxa"/>
            <w:gridSpan w:val="2"/>
            <w:tcBorders>
              <w:top w:val="single" w:sz="16" w:space="0" w:color="000000"/>
              <w:left w:val="single" w:sz="16" w:space="0" w:color="000000"/>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sz w:val="20"/>
                <w:szCs w:val="20"/>
              </w:rPr>
              <w:t>Unstandardized Coefficients</w:t>
            </w:r>
          </w:p>
        </w:tc>
        <w:tc>
          <w:tcPr>
            <w:tcW w:w="1483" w:type="dxa"/>
            <w:tcBorders>
              <w:top w:val="single" w:sz="16" w:space="0" w:color="000000"/>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sz w:val="20"/>
                <w:szCs w:val="20"/>
              </w:rPr>
              <w:t>Standardized Coefficients</w:t>
            </w:r>
          </w:p>
        </w:tc>
        <w:tc>
          <w:tcPr>
            <w:tcW w:w="1019" w:type="dxa"/>
            <w:vMerge w:val="restart"/>
            <w:tcBorders>
              <w:top w:val="single" w:sz="16" w:space="0" w:color="000000"/>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sz w:val="20"/>
                <w:szCs w:val="20"/>
              </w:rPr>
              <w:t>t</w:t>
            </w:r>
          </w:p>
        </w:tc>
        <w:tc>
          <w:tcPr>
            <w:tcW w:w="1019" w:type="dxa"/>
            <w:vMerge w:val="restart"/>
            <w:tcBorders>
              <w:top w:val="single" w:sz="16" w:space="0" w:color="000000"/>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sz w:val="20"/>
                <w:szCs w:val="20"/>
              </w:rPr>
              <w:t>Sig.</w:t>
            </w:r>
          </w:p>
        </w:tc>
      </w:tr>
      <w:tr w:rsidR="000514C5" w:rsidRPr="0094207E" w:rsidTr="0096403A">
        <w:trPr>
          <w:gridAfter w:val="1"/>
          <w:wAfter w:w="45" w:type="dxa"/>
          <w:cantSplit/>
          <w:jc w:val="center"/>
        </w:trPr>
        <w:tc>
          <w:tcPr>
            <w:tcW w:w="1917" w:type="dxa"/>
            <w:gridSpan w:val="2"/>
            <w:vMerge/>
            <w:tcBorders>
              <w:top w:val="single" w:sz="16" w:space="0" w:color="000000"/>
              <w:left w:val="single" w:sz="16" w:space="0" w:color="000000"/>
              <w:bottom w:val="nil"/>
              <w:right w:val="nil"/>
            </w:tcBorders>
            <w:shd w:val="clear" w:color="auto" w:fill="FFFFFF"/>
          </w:tcPr>
          <w:p w:rsidR="000514C5" w:rsidRPr="0094207E" w:rsidRDefault="000514C5" w:rsidP="00211F95">
            <w:pPr>
              <w:rPr>
                <w:rFonts w:cstheme="minorHAnsi"/>
                <w:sz w:val="20"/>
                <w:szCs w:val="20"/>
              </w:rPr>
            </w:pPr>
          </w:p>
        </w:tc>
        <w:tc>
          <w:tcPr>
            <w:tcW w:w="1345" w:type="dxa"/>
            <w:tcBorders>
              <w:left w:val="single" w:sz="16" w:space="0" w:color="000000"/>
              <w:bottom w:val="single" w:sz="16" w:space="0" w:color="000000"/>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sz w:val="20"/>
                <w:szCs w:val="20"/>
              </w:rPr>
              <w:t>B</w:t>
            </w:r>
          </w:p>
        </w:tc>
        <w:tc>
          <w:tcPr>
            <w:tcW w:w="1344" w:type="dxa"/>
            <w:tcBorders>
              <w:bottom w:val="single" w:sz="16" w:space="0" w:color="000000"/>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sz w:val="20"/>
                <w:szCs w:val="20"/>
              </w:rPr>
              <w:t>Std. Error</w:t>
            </w:r>
          </w:p>
        </w:tc>
        <w:tc>
          <w:tcPr>
            <w:tcW w:w="1483" w:type="dxa"/>
            <w:tcBorders>
              <w:bottom w:val="single" w:sz="16" w:space="0" w:color="000000"/>
            </w:tcBorders>
            <w:shd w:val="clear" w:color="auto" w:fill="FFFFFF"/>
          </w:tcPr>
          <w:p w:rsidR="000514C5" w:rsidRPr="0094207E" w:rsidRDefault="000514C5" w:rsidP="00211F95">
            <w:pPr>
              <w:spacing w:line="320" w:lineRule="atLeast"/>
              <w:ind w:left="60" w:right="60"/>
              <w:jc w:val="center"/>
              <w:rPr>
                <w:rFonts w:cstheme="minorHAnsi"/>
                <w:sz w:val="20"/>
                <w:szCs w:val="20"/>
              </w:rPr>
            </w:pPr>
            <w:r w:rsidRPr="0094207E">
              <w:rPr>
                <w:rFonts w:cstheme="minorHAnsi"/>
                <w:sz w:val="20"/>
                <w:szCs w:val="20"/>
              </w:rPr>
              <w:t>Beta</w:t>
            </w:r>
          </w:p>
        </w:tc>
        <w:tc>
          <w:tcPr>
            <w:tcW w:w="1019" w:type="dxa"/>
            <w:vMerge/>
            <w:tcBorders>
              <w:top w:val="single" w:sz="16" w:space="0" w:color="000000"/>
            </w:tcBorders>
            <w:shd w:val="clear" w:color="auto" w:fill="FFFFFF"/>
          </w:tcPr>
          <w:p w:rsidR="000514C5" w:rsidRPr="0094207E" w:rsidRDefault="000514C5" w:rsidP="00211F95">
            <w:pPr>
              <w:rPr>
                <w:rFonts w:cstheme="minorHAnsi"/>
                <w:sz w:val="20"/>
                <w:szCs w:val="20"/>
              </w:rPr>
            </w:pPr>
          </w:p>
        </w:tc>
        <w:tc>
          <w:tcPr>
            <w:tcW w:w="1019" w:type="dxa"/>
            <w:vMerge/>
            <w:tcBorders>
              <w:top w:val="single" w:sz="16" w:space="0" w:color="000000"/>
            </w:tcBorders>
            <w:shd w:val="clear" w:color="auto" w:fill="FFFFFF"/>
          </w:tcPr>
          <w:p w:rsidR="000514C5" w:rsidRPr="0094207E" w:rsidRDefault="000514C5" w:rsidP="00211F95">
            <w:pPr>
              <w:rPr>
                <w:rFonts w:cstheme="minorHAnsi"/>
                <w:sz w:val="20"/>
                <w:szCs w:val="20"/>
              </w:rPr>
            </w:pPr>
          </w:p>
        </w:tc>
      </w:tr>
      <w:tr w:rsidR="000514C5" w:rsidRPr="0094207E" w:rsidTr="0096403A">
        <w:trPr>
          <w:gridAfter w:val="1"/>
          <w:wAfter w:w="45" w:type="dxa"/>
          <w:cantSplit/>
          <w:jc w:val="center"/>
        </w:trPr>
        <w:tc>
          <w:tcPr>
            <w:tcW w:w="742" w:type="dxa"/>
            <w:vMerge w:val="restart"/>
            <w:tcBorders>
              <w:top w:val="single" w:sz="16" w:space="0" w:color="000000"/>
              <w:left w:val="single" w:sz="16" w:space="0" w:color="000000"/>
              <w:bottom w:val="single" w:sz="16" w:space="0" w:color="000000"/>
              <w:right w:val="nil"/>
            </w:tcBorders>
            <w:shd w:val="clear" w:color="auto" w:fill="FFFFFF"/>
            <w:vAlign w:val="center"/>
          </w:tcPr>
          <w:p w:rsidR="000514C5" w:rsidRPr="0094207E" w:rsidRDefault="000514C5" w:rsidP="00211F95">
            <w:pPr>
              <w:spacing w:line="320" w:lineRule="atLeast"/>
              <w:ind w:left="60" w:right="60"/>
              <w:rPr>
                <w:rFonts w:cstheme="minorHAnsi"/>
                <w:sz w:val="20"/>
                <w:szCs w:val="20"/>
              </w:rPr>
            </w:pPr>
            <w:r w:rsidRPr="0094207E">
              <w:rPr>
                <w:rFonts w:cstheme="minorHAnsi"/>
                <w:sz w:val="20"/>
                <w:szCs w:val="20"/>
              </w:rPr>
              <w:t>1</w:t>
            </w:r>
          </w:p>
        </w:tc>
        <w:tc>
          <w:tcPr>
            <w:tcW w:w="1175" w:type="dxa"/>
            <w:tcBorders>
              <w:top w:val="single" w:sz="16" w:space="0" w:color="000000"/>
              <w:left w:val="nil"/>
              <w:bottom w:val="nil"/>
              <w:right w:val="single" w:sz="16" w:space="0" w:color="000000"/>
            </w:tcBorders>
            <w:shd w:val="clear" w:color="auto" w:fill="FFFFFF"/>
            <w:vAlign w:val="center"/>
          </w:tcPr>
          <w:p w:rsidR="000514C5" w:rsidRPr="0094207E" w:rsidRDefault="000514C5" w:rsidP="00211F95">
            <w:pPr>
              <w:spacing w:line="320" w:lineRule="atLeast"/>
              <w:ind w:left="60" w:right="60"/>
              <w:rPr>
                <w:rFonts w:cstheme="minorHAnsi"/>
                <w:sz w:val="20"/>
                <w:szCs w:val="20"/>
              </w:rPr>
            </w:pPr>
            <w:r w:rsidRPr="0094207E">
              <w:rPr>
                <w:rFonts w:cstheme="minorHAnsi"/>
                <w:sz w:val="20"/>
                <w:szCs w:val="20"/>
              </w:rPr>
              <w:t>(Constant)</w:t>
            </w:r>
          </w:p>
        </w:tc>
        <w:tc>
          <w:tcPr>
            <w:tcW w:w="1345" w:type="dxa"/>
            <w:tcBorders>
              <w:top w:val="single" w:sz="16" w:space="0" w:color="000000"/>
              <w:left w:val="single" w:sz="16" w:space="0" w:color="000000"/>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10,916</w:t>
            </w:r>
          </w:p>
        </w:tc>
        <w:tc>
          <w:tcPr>
            <w:tcW w:w="1344" w:type="dxa"/>
            <w:tcBorders>
              <w:top w:val="single" w:sz="16" w:space="0" w:color="000000"/>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1,317</w:t>
            </w:r>
          </w:p>
        </w:tc>
        <w:tc>
          <w:tcPr>
            <w:tcW w:w="1483" w:type="dxa"/>
            <w:tcBorders>
              <w:top w:val="single" w:sz="16" w:space="0" w:color="000000"/>
              <w:bottom w:val="nil"/>
            </w:tcBorders>
            <w:shd w:val="clear" w:color="auto" w:fill="FFFFFF"/>
          </w:tcPr>
          <w:p w:rsidR="000514C5" w:rsidRPr="0094207E" w:rsidRDefault="000514C5" w:rsidP="00211F95">
            <w:pPr>
              <w:rPr>
                <w:rFonts w:cstheme="minorHAnsi"/>
                <w:sz w:val="20"/>
                <w:szCs w:val="20"/>
              </w:rPr>
            </w:pPr>
          </w:p>
        </w:tc>
        <w:tc>
          <w:tcPr>
            <w:tcW w:w="1019" w:type="dxa"/>
            <w:tcBorders>
              <w:top w:val="single" w:sz="16" w:space="0" w:color="000000"/>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8,288</w:t>
            </w:r>
          </w:p>
        </w:tc>
        <w:tc>
          <w:tcPr>
            <w:tcW w:w="1019" w:type="dxa"/>
            <w:tcBorders>
              <w:top w:val="single" w:sz="16" w:space="0" w:color="000000"/>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,000</w:t>
            </w:r>
          </w:p>
        </w:tc>
      </w:tr>
      <w:tr w:rsidR="000514C5" w:rsidRPr="0094207E" w:rsidTr="0096403A">
        <w:trPr>
          <w:gridAfter w:val="1"/>
          <w:wAfter w:w="45" w:type="dxa"/>
          <w:cantSplit/>
          <w:jc w:val="center"/>
        </w:trPr>
        <w:tc>
          <w:tcPr>
            <w:tcW w:w="742" w:type="dxa"/>
            <w:vMerge/>
            <w:tcBorders>
              <w:top w:val="single" w:sz="16" w:space="0" w:color="000000"/>
              <w:left w:val="single" w:sz="16" w:space="0" w:color="000000"/>
              <w:bottom w:val="single" w:sz="16" w:space="0" w:color="000000"/>
              <w:right w:val="nil"/>
            </w:tcBorders>
            <w:shd w:val="clear" w:color="auto" w:fill="FFFFFF"/>
            <w:vAlign w:val="center"/>
          </w:tcPr>
          <w:p w:rsidR="000514C5" w:rsidRPr="0094207E" w:rsidRDefault="000514C5" w:rsidP="00211F95">
            <w:pPr>
              <w:rPr>
                <w:rFonts w:cstheme="minorHAnsi"/>
                <w:sz w:val="20"/>
                <w:szCs w:val="20"/>
              </w:rPr>
            </w:pPr>
          </w:p>
        </w:tc>
        <w:tc>
          <w:tcPr>
            <w:tcW w:w="1175" w:type="dxa"/>
            <w:tcBorders>
              <w:top w:val="nil"/>
              <w:left w:val="nil"/>
              <w:bottom w:val="nil"/>
              <w:right w:val="single" w:sz="16" w:space="0" w:color="000000"/>
            </w:tcBorders>
            <w:shd w:val="clear" w:color="auto" w:fill="FFFFFF"/>
            <w:vAlign w:val="center"/>
          </w:tcPr>
          <w:p w:rsidR="000514C5" w:rsidRPr="0094207E" w:rsidRDefault="000514C5" w:rsidP="00211F95">
            <w:pPr>
              <w:spacing w:line="320" w:lineRule="atLeast"/>
              <w:ind w:left="60" w:right="60"/>
              <w:rPr>
                <w:rFonts w:cstheme="minorHAnsi"/>
                <w:sz w:val="20"/>
                <w:szCs w:val="20"/>
              </w:rPr>
            </w:pPr>
            <w:r w:rsidRPr="0094207E">
              <w:rPr>
                <w:rFonts w:cstheme="minorHAnsi"/>
                <w:sz w:val="20"/>
                <w:szCs w:val="20"/>
              </w:rPr>
              <w:t>ROA</w:t>
            </w:r>
          </w:p>
        </w:tc>
        <w:tc>
          <w:tcPr>
            <w:tcW w:w="1345" w:type="dxa"/>
            <w:tcBorders>
              <w:top w:val="nil"/>
              <w:left w:val="single" w:sz="16" w:space="0" w:color="000000"/>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,916</w:t>
            </w:r>
          </w:p>
        </w:tc>
        <w:tc>
          <w:tcPr>
            <w:tcW w:w="1344" w:type="dxa"/>
            <w:tcBorders>
              <w:top w:val="nil"/>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,109</w:t>
            </w:r>
          </w:p>
        </w:tc>
        <w:tc>
          <w:tcPr>
            <w:tcW w:w="1483" w:type="dxa"/>
            <w:tcBorders>
              <w:top w:val="nil"/>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1,148</w:t>
            </w:r>
          </w:p>
        </w:tc>
        <w:tc>
          <w:tcPr>
            <w:tcW w:w="1019" w:type="dxa"/>
            <w:tcBorders>
              <w:top w:val="nil"/>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8,425</w:t>
            </w:r>
          </w:p>
        </w:tc>
        <w:tc>
          <w:tcPr>
            <w:tcW w:w="1019" w:type="dxa"/>
            <w:tcBorders>
              <w:top w:val="nil"/>
              <w:bottom w:val="nil"/>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,000</w:t>
            </w:r>
          </w:p>
        </w:tc>
      </w:tr>
      <w:tr w:rsidR="000514C5" w:rsidRPr="0094207E" w:rsidTr="0096403A">
        <w:trPr>
          <w:gridAfter w:val="1"/>
          <w:wAfter w:w="45" w:type="dxa"/>
          <w:cantSplit/>
          <w:jc w:val="center"/>
        </w:trPr>
        <w:tc>
          <w:tcPr>
            <w:tcW w:w="742" w:type="dxa"/>
            <w:vMerge/>
            <w:tcBorders>
              <w:top w:val="single" w:sz="16" w:space="0" w:color="000000"/>
              <w:left w:val="single" w:sz="16" w:space="0" w:color="000000"/>
              <w:bottom w:val="single" w:sz="16" w:space="0" w:color="000000"/>
              <w:right w:val="nil"/>
            </w:tcBorders>
            <w:shd w:val="clear" w:color="auto" w:fill="FFFFFF"/>
            <w:vAlign w:val="center"/>
          </w:tcPr>
          <w:p w:rsidR="000514C5" w:rsidRPr="0094207E" w:rsidRDefault="000514C5" w:rsidP="00211F95">
            <w:pPr>
              <w:rPr>
                <w:rFonts w:cstheme="minorHAnsi"/>
                <w:sz w:val="20"/>
                <w:szCs w:val="20"/>
              </w:rPr>
            </w:pPr>
          </w:p>
        </w:tc>
        <w:tc>
          <w:tcPr>
            <w:tcW w:w="1175" w:type="dxa"/>
            <w:tcBorders>
              <w:top w:val="nil"/>
              <w:left w:val="nil"/>
              <w:bottom w:val="single" w:sz="16" w:space="0" w:color="000000"/>
              <w:right w:val="single" w:sz="16" w:space="0" w:color="000000"/>
            </w:tcBorders>
            <w:shd w:val="clear" w:color="auto" w:fill="FFFFFF"/>
            <w:vAlign w:val="center"/>
          </w:tcPr>
          <w:p w:rsidR="000514C5" w:rsidRPr="0094207E" w:rsidRDefault="000514C5" w:rsidP="00211F95">
            <w:pPr>
              <w:spacing w:line="320" w:lineRule="atLeast"/>
              <w:ind w:left="60" w:right="60"/>
              <w:rPr>
                <w:rFonts w:cstheme="minorHAnsi"/>
                <w:sz w:val="20"/>
                <w:szCs w:val="20"/>
              </w:rPr>
            </w:pPr>
            <w:r w:rsidRPr="0094207E">
              <w:rPr>
                <w:rFonts w:cstheme="minorHAnsi"/>
                <w:sz w:val="20"/>
                <w:szCs w:val="20"/>
              </w:rPr>
              <w:t>FDR</w:t>
            </w:r>
          </w:p>
        </w:tc>
        <w:tc>
          <w:tcPr>
            <w:tcW w:w="1345" w:type="dxa"/>
            <w:tcBorders>
              <w:top w:val="nil"/>
              <w:left w:val="single" w:sz="16" w:space="0" w:color="000000"/>
              <w:bottom w:val="single" w:sz="16" w:space="0" w:color="000000"/>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-,083</w:t>
            </w:r>
          </w:p>
        </w:tc>
        <w:tc>
          <w:tcPr>
            <w:tcW w:w="1344" w:type="dxa"/>
            <w:tcBorders>
              <w:top w:val="nil"/>
              <w:bottom w:val="single" w:sz="16" w:space="0" w:color="000000"/>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,016</w:t>
            </w:r>
          </w:p>
        </w:tc>
        <w:tc>
          <w:tcPr>
            <w:tcW w:w="1483" w:type="dxa"/>
            <w:tcBorders>
              <w:top w:val="nil"/>
              <w:bottom w:val="single" w:sz="16" w:space="0" w:color="000000"/>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-,685</w:t>
            </w:r>
          </w:p>
        </w:tc>
        <w:tc>
          <w:tcPr>
            <w:tcW w:w="1019" w:type="dxa"/>
            <w:tcBorders>
              <w:top w:val="nil"/>
              <w:bottom w:val="single" w:sz="16" w:space="0" w:color="000000"/>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-5,028</w:t>
            </w:r>
          </w:p>
        </w:tc>
        <w:tc>
          <w:tcPr>
            <w:tcW w:w="1019" w:type="dxa"/>
            <w:tcBorders>
              <w:top w:val="nil"/>
              <w:bottom w:val="single" w:sz="16" w:space="0" w:color="000000"/>
            </w:tcBorders>
            <w:shd w:val="clear" w:color="auto" w:fill="FFFFFF"/>
            <w:vAlign w:val="center"/>
          </w:tcPr>
          <w:p w:rsidR="000514C5" w:rsidRPr="0094207E" w:rsidRDefault="000514C5" w:rsidP="00211F95">
            <w:pPr>
              <w:spacing w:line="320" w:lineRule="atLeast"/>
              <w:ind w:left="60" w:right="60"/>
              <w:jc w:val="right"/>
              <w:rPr>
                <w:rFonts w:cstheme="minorHAnsi"/>
                <w:sz w:val="20"/>
                <w:szCs w:val="20"/>
              </w:rPr>
            </w:pPr>
            <w:r w:rsidRPr="0094207E">
              <w:rPr>
                <w:rFonts w:cstheme="minorHAnsi"/>
                <w:sz w:val="20"/>
                <w:szCs w:val="20"/>
              </w:rPr>
              <w:t>,000</w:t>
            </w:r>
          </w:p>
        </w:tc>
      </w:tr>
    </w:tbl>
    <w:p w:rsidR="000514C5" w:rsidRPr="0094207E" w:rsidRDefault="000514C5" w:rsidP="000514C5">
      <w:pPr>
        <w:spacing w:line="320" w:lineRule="atLeast"/>
        <w:ind w:left="60" w:right="60"/>
        <w:rPr>
          <w:rFonts w:cstheme="minorHAnsi"/>
          <w:sz w:val="20"/>
          <w:szCs w:val="20"/>
        </w:rPr>
      </w:pPr>
      <w:r w:rsidRPr="0094207E">
        <w:rPr>
          <w:rFonts w:cstheme="minorHAnsi"/>
          <w:sz w:val="20"/>
          <w:szCs w:val="20"/>
        </w:rPr>
        <w:t>a. Dependent Variable: Deposito Mudharabah</w:t>
      </w:r>
    </w:p>
    <w:p w:rsidR="00D615DB" w:rsidRPr="00B01D58" w:rsidRDefault="00D615DB" w:rsidP="004C0B11">
      <w:pPr>
        <w:spacing w:after="0" w:line="480" w:lineRule="auto"/>
        <w:jc w:val="center"/>
        <w:rPr>
          <w:rFonts w:ascii="Times New Roman" w:hAnsi="Times New Roman" w:cs="Times New Roman"/>
          <w:b/>
          <w:sz w:val="24"/>
          <w:szCs w:val="24"/>
          <w:lang w:val="en-US"/>
        </w:rPr>
      </w:pPr>
      <w:r w:rsidRPr="00B01D58">
        <w:rPr>
          <w:rFonts w:ascii="Times New Roman" w:hAnsi="Times New Roman" w:cs="Times New Roman"/>
          <w:b/>
          <w:sz w:val="24"/>
          <w:szCs w:val="24"/>
          <w:lang w:val="en-US"/>
        </w:rPr>
        <w:t xml:space="preserve">Sumber: </w:t>
      </w:r>
      <w:r w:rsidR="00E84B05" w:rsidRPr="00B01D58">
        <w:rPr>
          <w:rFonts w:ascii="Times New Roman" w:hAnsi="Times New Roman" w:cs="Times New Roman"/>
          <w:b/>
          <w:sz w:val="24"/>
          <w:szCs w:val="24"/>
          <w:lang w:val="en-US"/>
        </w:rPr>
        <w:t>Data diolah (2018)</w:t>
      </w:r>
    </w:p>
    <w:p w:rsidR="00CA205B" w:rsidRPr="00B01D58" w:rsidRDefault="00003A2C" w:rsidP="004C0B11">
      <w:pPr>
        <w:spacing w:after="0" w:line="480" w:lineRule="auto"/>
        <w:jc w:val="both"/>
        <w:rPr>
          <w:rFonts w:ascii="Times New Roman" w:hAnsi="Times New Roman" w:cs="Times New Roman"/>
          <w:sz w:val="24"/>
          <w:szCs w:val="24"/>
          <w:lang w:val="en-US"/>
        </w:rPr>
      </w:pPr>
      <w:r w:rsidRPr="00B01D58">
        <w:rPr>
          <w:rFonts w:ascii="Times New Roman" w:hAnsi="Times New Roman" w:cs="Times New Roman"/>
          <w:b/>
          <w:sz w:val="24"/>
          <w:szCs w:val="24"/>
          <w:lang w:val="en-US"/>
        </w:rPr>
        <w:tab/>
      </w:r>
      <w:r w:rsidR="00CA205B" w:rsidRPr="00B01D58">
        <w:rPr>
          <w:rFonts w:ascii="Times New Roman" w:hAnsi="Times New Roman" w:cs="Times New Roman"/>
          <w:sz w:val="24"/>
          <w:szCs w:val="24"/>
          <w:lang w:val="en-US"/>
        </w:rPr>
        <w:t>Hipotesis kedua yang diajukan menyatakan bahwa</w:t>
      </w:r>
      <w:r w:rsidR="00061E78" w:rsidRPr="00B01D58">
        <w:rPr>
          <w:rFonts w:ascii="Times New Roman" w:hAnsi="Times New Roman" w:cs="Times New Roman"/>
          <w:sz w:val="24"/>
          <w:szCs w:val="24"/>
          <w:lang w:val="en-US"/>
        </w:rPr>
        <w:t xml:space="preserve"> secara parsial</w:t>
      </w:r>
      <w:r w:rsidR="00CA205B" w:rsidRPr="00B01D58">
        <w:rPr>
          <w:rFonts w:ascii="Times New Roman" w:hAnsi="Times New Roman" w:cs="Times New Roman"/>
          <w:sz w:val="24"/>
          <w:szCs w:val="24"/>
          <w:lang w:val="en-US"/>
        </w:rPr>
        <w:t xml:space="preserve"> </w:t>
      </w:r>
      <w:r w:rsidR="00DB373F" w:rsidRPr="00B01D58">
        <w:rPr>
          <w:rFonts w:ascii="Times New Roman" w:hAnsi="Times New Roman" w:cs="Times New Roman"/>
          <w:i/>
          <w:sz w:val="24"/>
          <w:szCs w:val="24"/>
          <w:lang w:val="en-US"/>
        </w:rPr>
        <w:t>Return on Assets</w:t>
      </w:r>
      <w:r w:rsidR="0048560C" w:rsidRPr="00B01D58">
        <w:rPr>
          <w:rFonts w:ascii="Times New Roman" w:hAnsi="Times New Roman" w:cs="Times New Roman"/>
          <w:i/>
          <w:sz w:val="24"/>
          <w:szCs w:val="24"/>
          <w:lang w:val="en-US"/>
        </w:rPr>
        <w:t xml:space="preserve"> </w:t>
      </w:r>
      <w:r w:rsidR="00986659" w:rsidRPr="00B01D58">
        <w:rPr>
          <w:rFonts w:ascii="Times New Roman" w:hAnsi="Times New Roman" w:cs="Times New Roman"/>
          <w:sz w:val="24"/>
          <w:szCs w:val="24"/>
          <w:lang w:val="en-US"/>
        </w:rPr>
        <w:t>(ROA)</w:t>
      </w:r>
      <w:r w:rsidR="000514C5" w:rsidRPr="00B01D58">
        <w:rPr>
          <w:rFonts w:ascii="Times New Roman" w:hAnsi="Times New Roman" w:cs="Times New Roman"/>
          <w:sz w:val="24"/>
          <w:szCs w:val="24"/>
          <w:lang w:val="en-US"/>
        </w:rPr>
        <w:t xml:space="preserve"> dan </w:t>
      </w:r>
      <w:proofErr w:type="gramStart"/>
      <w:r w:rsidR="000514C5" w:rsidRPr="00B01D58">
        <w:rPr>
          <w:rFonts w:ascii="Times New Roman" w:hAnsi="Times New Roman" w:cs="Times New Roman"/>
          <w:i/>
          <w:sz w:val="24"/>
          <w:szCs w:val="24"/>
          <w:lang w:val="en-US"/>
        </w:rPr>
        <w:t>Financing</w:t>
      </w:r>
      <w:proofErr w:type="gramEnd"/>
      <w:r w:rsidR="000514C5" w:rsidRPr="00B01D58">
        <w:rPr>
          <w:rFonts w:ascii="Times New Roman" w:hAnsi="Times New Roman" w:cs="Times New Roman"/>
          <w:i/>
          <w:sz w:val="24"/>
          <w:szCs w:val="24"/>
          <w:lang w:val="en-US"/>
        </w:rPr>
        <w:t xml:space="preserve"> to Deposit Ratio</w:t>
      </w:r>
      <w:r w:rsidR="000514C5" w:rsidRPr="00B01D58">
        <w:rPr>
          <w:rFonts w:ascii="Times New Roman" w:hAnsi="Times New Roman" w:cs="Times New Roman"/>
          <w:sz w:val="24"/>
          <w:szCs w:val="24"/>
          <w:lang w:val="en-US"/>
        </w:rPr>
        <w:t xml:space="preserve"> (FDR)</w:t>
      </w:r>
      <w:r w:rsidR="00061E78" w:rsidRPr="00B01D58">
        <w:rPr>
          <w:rFonts w:ascii="Times New Roman" w:hAnsi="Times New Roman" w:cs="Times New Roman"/>
          <w:sz w:val="24"/>
          <w:szCs w:val="24"/>
          <w:lang w:val="en-US"/>
        </w:rPr>
        <w:t xml:space="preserve"> berpengaruh </w:t>
      </w:r>
      <w:r w:rsidR="00CA205B" w:rsidRPr="00B01D58">
        <w:rPr>
          <w:rFonts w:ascii="Times New Roman" w:hAnsi="Times New Roman" w:cs="Times New Roman"/>
          <w:sz w:val="24"/>
          <w:szCs w:val="24"/>
          <w:lang w:val="en-US"/>
        </w:rPr>
        <w:t xml:space="preserve">terhadap </w:t>
      </w:r>
      <w:r w:rsidR="002940C7"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00CA205B" w:rsidRPr="00B01D58">
        <w:rPr>
          <w:rFonts w:ascii="Times New Roman" w:hAnsi="Times New Roman" w:cs="Times New Roman"/>
          <w:sz w:val="24"/>
          <w:szCs w:val="24"/>
          <w:lang w:val="en-US"/>
        </w:rPr>
        <w:t xml:space="preserve"> pada </w:t>
      </w:r>
      <w:r w:rsidR="00C24545" w:rsidRPr="00B01D58">
        <w:rPr>
          <w:rFonts w:ascii="Times New Roman" w:hAnsi="Times New Roman" w:cs="Times New Roman"/>
          <w:sz w:val="24"/>
          <w:szCs w:val="24"/>
          <w:lang w:val="en-US"/>
        </w:rPr>
        <w:t>PT. Bank Syariah Mandiri</w:t>
      </w:r>
      <w:r w:rsidR="00CA205B"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00CA205B"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Langkah-langkah pengujian</w:t>
      </w:r>
      <w:r w:rsidR="00CA205B" w:rsidRPr="00B01D58">
        <w:rPr>
          <w:rFonts w:ascii="Times New Roman" w:hAnsi="Times New Roman" w:cs="Times New Roman"/>
          <w:sz w:val="24"/>
          <w:szCs w:val="24"/>
          <w:lang w:val="en-US"/>
        </w:rPr>
        <w:t xml:space="preserve"> t adalah</w:t>
      </w:r>
      <w:r w:rsidRPr="00B01D58">
        <w:rPr>
          <w:rFonts w:ascii="Times New Roman" w:hAnsi="Times New Roman" w:cs="Times New Roman"/>
          <w:sz w:val="24"/>
          <w:szCs w:val="24"/>
          <w:lang w:val="en-US"/>
        </w:rPr>
        <w:t xml:space="preserve"> sebagai berikut:</w:t>
      </w:r>
    </w:p>
    <w:p w:rsidR="00003A2C" w:rsidRPr="00B01D58" w:rsidRDefault="00003A2C" w:rsidP="004C0B11">
      <w:pPr>
        <w:pStyle w:val="ListParagraph"/>
        <w:numPr>
          <w:ilvl w:val="0"/>
          <w:numId w:val="13"/>
        </w:numPr>
        <w:spacing w:after="0" w:line="480" w:lineRule="auto"/>
        <w:rPr>
          <w:rFonts w:ascii="Times New Roman" w:hAnsi="Times New Roman" w:cs="Times New Roman"/>
          <w:b/>
          <w:sz w:val="24"/>
          <w:szCs w:val="24"/>
          <w:lang w:val="en-US"/>
        </w:rPr>
      </w:pPr>
      <w:r w:rsidRPr="00B01D58">
        <w:rPr>
          <w:rFonts w:ascii="Times New Roman" w:hAnsi="Times New Roman" w:cs="Times New Roman"/>
          <w:sz w:val="24"/>
          <w:szCs w:val="24"/>
          <w:lang w:val="en-US"/>
        </w:rPr>
        <w:t xml:space="preserve">Pengujian koefisien variabel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i/>
          <w:sz w:val="24"/>
          <w:szCs w:val="24"/>
          <w:lang w:val="en-US"/>
        </w:rPr>
        <w:t xml:space="preserve"> </w:t>
      </w:r>
      <w:r w:rsidRPr="00B01D58">
        <w:rPr>
          <w:rFonts w:ascii="Times New Roman" w:hAnsi="Times New Roman" w:cs="Times New Roman"/>
          <w:sz w:val="24"/>
          <w:szCs w:val="24"/>
          <w:lang w:val="en-US"/>
        </w:rPr>
        <w:t>(X</w:t>
      </w:r>
      <w:r w:rsidRPr="00B01D58">
        <w:rPr>
          <w:rFonts w:ascii="Times New Roman" w:hAnsi="Times New Roman" w:cs="Times New Roman"/>
          <w:sz w:val="24"/>
          <w:szCs w:val="24"/>
          <w:vertAlign w:val="subscript"/>
          <w:lang w:val="en-US"/>
        </w:rPr>
        <w:t>1</w:t>
      </w:r>
      <w:r w:rsidRPr="00B01D58">
        <w:rPr>
          <w:rFonts w:ascii="Times New Roman" w:hAnsi="Times New Roman" w:cs="Times New Roman"/>
          <w:sz w:val="24"/>
          <w:szCs w:val="24"/>
          <w:lang w:val="en-US"/>
        </w:rPr>
        <w:t>)</w:t>
      </w:r>
    </w:p>
    <w:p w:rsidR="00003A2C" w:rsidRPr="00B01D58" w:rsidRDefault="00003A2C" w:rsidP="004C0B11">
      <w:pPr>
        <w:pStyle w:val="ListParagraph"/>
        <w:numPr>
          <w:ilvl w:val="0"/>
          <w:numId w:val="14"/>
        </w:numPr>
        <w:spacing w:after="0" w:line="480" w:lineRule="auto"/>
        <w:ind w:left="1134" w:hanging="425"/>
        <w:rPr>
          <w:rFonts w:ascii="Times New Roman" w:hAnsi="Times New Roman" w:cs="Times New Roman"/>
          <w:b/>
          <w:sz w:val="24"/>
          <w:szCs w:val="24"/>
          <w:lang w:val="en-US"/>
        </w:rPr>
      </w:pPr>
      <w:r w:rsidRPr="00B01D58">
        <w:rPr>
          <w:rFonts w:ascii="Times New Roman" w:hAnsi="Times New Roman" w:cs="Times New Roman"/>
          <w:sz w:val="24"/>
          <w:szCs w:val="24"/>
          <w:lang w:val="en-US"/>
        </w:rPr>
        <w:t>Merumuskan hipotesis</w:t>
      </w:r>
    </w:p>
    <w:p w:rsidR="00003A2C" w:rsidRPr="005208F4" w:rsidRDefault="00003A2C" w:rsidP="005208F4">
      <w:pPr>
        <w:pStyle w:val="ListParagraph"/>
        <w:spacing w:after="0" w:line="480" w:lineRule="auto"/>
        <w:ind w:left="2410" w:hanging="1276"/>
        <w:jc w:val="both"/>
        <w:rPr>
          <w:rFonts w:ascii="Times New Roman" w:hAnsi="Times New Roman" w:cs="Times New Roman"/>
          <w:sz w:val="24"/>
          <w:szCs w:val="24"/>
        </w:rPr>
      </w:pPr>
      <w:proofErr w:type="gramStart"/>
      <w:r w:rsidRPr="00B01D58">
        <w:rPr>
          <w:rFonts w:ascii="Times New Roman" w:hAnsi="Times New Roman" w:cs="Times New Roman"/>
          <w:sz w:val="24"/>
          <w:szCs w:val="24"/>
          <w:lang w:val="en-US"/>
        </w:rPr>
        <w:t>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β = 0</w:t>
      </w:r>
      <w:r w:rsidRPr="00B01D58">
        <w:rPr>
          <w:rFonts w:ascii="Times New Roman" w:hAnsi="Times New Roman" w:cs="Times New Roman"/>
          <w:sz w:val="24"/>
          <w:szCs w:val="24"/>
          <w:lang w:val="en-US"/>
        </w:rPr>
        <w:tab/>
        <w:t xml:space="preserve">: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i/>
          <w:sz w:val="24"/>
          <w:szCs w:val="24"/>
          <w:lang w:val="en-US"/>
        </w:rPr>
        <w:t xml:space="preserve"> </w:t>
      </w:r>
      <w:r w:rsidR="005208F4">
        <w:rPr>
          <w:rFonts w:ascii="Times New Roman" w:hAnsi="Times New Roman" w:cs="Times New Roman"/>
          <w:sz w:val="24"/>
          <w:szCs w:val="24"/>
          <w:lang w:val="en-US"/>
        </w:rPr>
        <w:t>tidak berpengaruh secar</w:t>
      </w:r>
      <w:r w:rsidR="005208F4">
        <w:rPr>
          <w:rFonts w:ascii="Times New Roman" w:hAnsi="Times New Roman" w:cs="Times New Roman"/>
          <w:sz w:val="24"/>
          <w:szCs w:val="24"/>
        </w:rPr>
        <w:t xml:space="preserve">a </w:t>
      </w:r>
      <w:r w:rsidRPr="005208F4">
        <w:rPr>
          <w:rFonts w:ascii="Times New Roman" w:hAnsi="Times New Roman" w:cs="Times New Roman"/>
          <w:sz w:val="24"/>
          <w:szCs w:val="24"/>
          <w:lang w:val="en-US"/>
        </w:rPr>
        <w:t>signifikan</w:t>
      </w:r>
      <w:r w:rsidR="000514C5" w:rsidRPr="005208F4">
        <w:rPr>
          <w:rFonts w:ascii="Times New Roman" w:hAnsi="Times New Roman" w:cs="Times New Roman"/>
          <w:sz w:val="24"/>
          <w:szCs w:val="24"/>
        </w:rPr>
        <w:t xml:space="preserve"> </w:t>
      </w:r>
      <w:r w:rsidRPr="005208F4">
        <w:rPr>
          <w:rFonts w:ascii="Times New Roman" w:hAnsi="Times New Roman" w:cs="Times New Roman"/>
          <w:sz w:val="24"/>
          <w:szCs w:val="24"/>
          <w:lang w:val="en-US"/>
        </w:rPr>
        <w:t xml:space="preserve">terhadap </w:t>
      </w:r>
      <w:r w:rsidR="002940C7" w:rsidRPr="005208F4">
        <w:rPr>
          <w:rFonts w:ascii="Times New Roman" w:hAnsi="Times New Roman" w:cs="Times New Roman"/>
          <w:sz w:val="24"/>
          <w:szCs w:val="24"/>
        </w:rPr>
        <w:t>t</w:t>
      </w:r>
      <w:r w:rsidR="0048560C" w:rsidRPr="005208F4">
        <w:rPr>
          <w:rFonts w:ascii="Times New Roman" w:hAnsi="Times New Roman" w:cs="Times New Roman"/>
          <w:sz w:val="24"/>
          <w:szCs w:val="24"/>
          <w:lang w:val="en-US"/>
        </w:rPr>
        <w:t>ingkat bagi hasil deposit</w:t>
      </w:r>
      <w:r w:rsidR="005208F4">
        <w:rPr>
          <w:rFonts w:ascii="Times New Roman" w:hAnsi="Times New Roman" w:cs="Times New Roman"/>
          <w:sz w:val="24"/>
          <w:szCs w:val="24"/>
        </w:rPr>
        <w:t xml:space="preserve">o </w:t>
      </w:r>
      <w:r w:rsidR="0048560C" w:rsidRPr="005208F4">
        <w:rPr>
          <w:rFonts w:ascii="Times New Roman" w:hAnsi="Times New Roman" w:cs="Times New Roman"/>
          <w:i/>
          <w:sz w:val="24"/>
          <w:szCs w:val="24"/>
          <w:lang w:val="en-US"/>
        </w:rPr>
        <w:t>mudharabah</w:t>
      </w:r>
      <w:r w:rsidRPr="005208F4">
        <w:rPr>
          <w:rFonts w:ascii="Times New Roman" w:hAnsi="Times New Roman" w:cs="Times New Roman"/>
          <w:sz w:val="24"/>
          <w:szCs w:val="24"/>
          <w:lang w:val="en-US"/>
        </w:rPr>
        <w:t>.</w:t>
      </w:r>
    </w:p>
    <w:p w:rsidR="00CA40B0" w:rsidRPr="005208F4" w:rsidRDefault="00003A2C" w:rsidP="005208F4">
      <w:pPr>
        <w:pStyle w:val="ListParagraph"/>
        <w:spacing w:after="0" w:line="480" w:lineRule="auto"/>
        <w:ind w:left="2410" w:hanging="1276"/>
        <w:jc w:val="both"/>
        <w:outlineLvl w:val="0"/>
        <w:rPr>
          <w:rFonts w:ascii="Times New Roman" w:hAnsi="Times New Roman" w:cs="Times New Roman"/>
          <w:sz w:val="24"/>
          <w:szCs w:val="24"/>
          <w:lang w:val="en-US"/>
        </w:rPr>
      </w:pPr>
      <w:proofErr w:type="gramStart"/>
      <w:r w:rsidRPr="00B01D58">
        <w:rPr>
          <w:rFonts w:ascii="Times New Roman" w:hAnsi="Times New Roman" w:cs="Times New Roman"/>
          <w:sz w:val="24"/>
          <w:szCs w:val="24"/>
          <w:lang w:val="en-US"/>
        </w:rPr>
        <w:t>H</w:t>
      </w:r>
      <w:r w:rsidRPr="00B01D58">
        <w:rPr>
          <w:rFonts w:ascii="Times New Roman" w:hAnsi="Times New Roman" w:cs="Times New Roman"/>
          <w:sz w:val="24"/>
          <w:szCs w:val="24"/>
          <w:vertAlign w:val="subscript"/>
          <w:lang w:val="en-US"/>
        </w:rPr>
        <w:t>1</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β ≠ 0</w:t>
      </w:r>
      <w:r w:rsidRPr="00B01D58">
        <w:rPr>
          <w:rFonts w:ascii="Times New Roman" w:hAnsi="Times New Roman" w:cs="Times New Roman"/>
          <w:sz w:val="24"/>
          <w:szCs w:val="24"/>
          <w:lang w:val="en-US"/>
        </w:rPr>
        <w:tab/>
        <w:t xml:space="preserve">: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Pr="00B01D58">
        <w:rPr>
          <w:rFonts w:ascii="Times New Roman" w:hAnsi="Times New Roman" w:cs="Times New Roman"/>
          <w:i/>
          <w:sz w:val="24"/>
          <w:szCs w:val="24"/>
          <w:lang w:val="en-US"/>
        </w:rPr>
        <w:t xml:space="preserve"> </w:t>
      </w:r>
      <w:r w:rsidRPr="00B01D58">
        <w:rPr>
          <w:rFonts w:ascii="Times New Roman" w:hAnsi="Times New Roman" w:cs="Times New Roman"/>
          <w:sz w:val="24"/>
          <w:szCs w:val="24"/>
          <w:lang w:val="en-US"/>
        </w:rPr>
        <w:t>berpengaruh secara signifikan</w:t>
      </w:r>
      <w:r w:rsidR="005208F4">
        <w:rPr>
          <w:rFonts w:ascii="Times New Roman" w:hAnsi="Times New Roman" w:cs="Times New Roman"/>
          <w:sz w:val="24"/>
          <w:szCs w:val="24"/>
        </w:rPr>
        <w:t xml:space="preserve"> </w:t>
      </w:r>
      <w:r w:rsidRPr="005208F4">
        <w:rPr>
          <w:rFonts w:ascii="Times New Roman" w:hAnsi="Times New Roman" w:cs="Times New Roman"/>
          <w:sz w:val="24"/>
          <w:szCs w:val="24"/>
          <w:lang w:val="en-US"/>
        </w:rPr>
        <w:t xml:space="preserve">terhadap </w:t>
      </w:r>
      <w:r w:rsidR="002940C7" w:rsidRPr="005208F4">
        <w:rPr>
          <w:rFonts w:ascii="Times New Roman" w:hAnsi="Times New Roman" w:cs="Times New Roman"/>
          <w:sz w:val="24"/>
          <w:szCs w:val="24"/>
        </w:rPr>
        <w:t>t</w:t>
      </w:r>
      <w:r w:rsidR="0048560C" w:rsidRPr="005208F4">
        <w:rPr>
          <w:rFonts w:ascii="Times New Roman" w:hAnsi="Times New Roman" w:cs="Times New Roman"/>
          <w:sz w:val="24"/>
          <w:szCs w:val="24"/>
          <w:lang w:val="en-US"/>
        </w:rPr>
        <w:t xml:space="preserve">ingkat bagi hasil deposito </w:t>
      </w:r>
      <w:r w:rsidR="0048560C" w:rsidRPr="005208F4">
        <w:rPr>
          <w:rFonts w:ascii="Times New Roman" w:hAnsi="Times New Roman" w:cs="Times New Roman"/>
          <w:i/>
          <w:sz w:val="24"/>
          <w:szCs w:val="24"/>
          <w:lang w:val="en-US"/>
        </w:rPr>
        <w:t>mudharabah</w:t>
      </w:r>
      <w:r w:rsidRPr="005208F4">
        <w:rPr>
          <w:rFonts w:ascii="Times New Roman" w:hAnsi="Times New Roman" w:cs="Times New Roman"/>
          <w:sz w:val="24"/>
          <w:szCs w:val="24"/>
          <w:lang w:val="en-US"/>
        </w:rPr>
        <w:t>.</w:t>
      </w:r>
    </w:p>
    <w:p w:rsidR="00003A2C" w:rsidRPr="00B01D58" w:rsidRDefault="00003A2C" w:rsidP="004C0B11">
      <w:pPr>
        <w:pStyle w:val="ListParagraph"/>
        <w:numPr>
          <w:ilvl w:val="0"/>
          <w:numId w:val="5"/>
        </w:numPr>
        <w:spacing w:after="0" w:line="480" w:lineRule="auto"/>
        <w:ind w:left="1134" w:hanging="425"/>
        <w:rPr>
          <w:rFonts w:ascii="Times New Roman" w:hAnsi="Times New Roman" w:cs="Times New Roman"/>
          <w:b/>
          <w:sz w:val="24"/>
          <w:szCs w:val="24"/>
          <w:lang w:val="en-US"/>
        </w:rPr>
      </w:pPr>
      <w:r w:rsidRPr="00B01D58">
        <w:rPr>
          <w:rFonts w:ascii="Times New Roman" w:hAnsi="Times New Roman" w:cs="Times New Roman"/>
          <w:sz w:val="24"/>
          <w:szCs w:val="24"/>
          <w:lang w:val="en-US"/>
        </w:rPr>
        <w:t>Menentukan t</w:t>
      </w:r>
      <w:r w:rsidRPr="00B01D58">
        <w:rPr>
          <w:rFonts w:ascii="Times New Roman" w:hAnsi="Times New Roman" w:cs="Times New Roman"/>
          <w:sz w:val="24"/>
          <w:szCs w:val="24"/>
          <w:vertAlign w:val="subscript"/>
          <w:lang w:val="en-US"/>
        </w:rPr>
        <w:t>hitung</w:t>
      </w:r>
    </w:p>
    <w:p w:rsidR="00003A2C" w:rsidRPr="00B01D58" w:rsidRDefault="00003A2C"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Dari hasil pengolahan data diperoleh t</w:t>
      </w:r>
      <w:r w:rsidRPr="00B01D58">
        <w:rPr>
          <w:rFonts w:ascii="Times New Roman" w:hAnsi="Times New Roman" w:cs="Times New Roman"/>
          <w:sz w:val="24"/>
          <w:szCs w:val="24"/>
          <w:vertAlign w:val="subscript"/>
          <w:lang w:val="en-US"/>
        </w:rPr>
        <w:t>hitung</w:t>
      </w:r>
      <w:r w:rsidR="00D11DA0" w:rsidRPr="00B01D58">
        <w:rPr>
          <w:rFonts w:ascii="Times New Roman" w:hAnsi="Times New Roman" w:cs="Times New Roman"/>
          <w:sz w:val="24"/>
          <w:szCs w:val="24"/>
          <w:lang w:val="en-US"/>
        </w:rPr>
        <w:t xml:space="preserve"> sebesar </w:t>
      </w:r>
      <w:r w:rsidR="00D11DA0" w:rsidRPr="00B01D58">
        <w:rPr>
          <w:rFonts w:ascii="Times New Roman" w:hAnsi="Times New Roman" w:cs="Times New Roman"/>
          <w:sz w:val="24"/>
          <w:szCs w:val="24"/>
        </w:rPr>
        <w:t>8,425</w:t>
      </w:r>
      <w:r w:rsidRPr="00B01D58">
        <w:rPr>
          <w:rFonts w:ascii="Times New Roman" w:hAnsi="Times New Roman" w:cs="Times New Roman"/>
          <w:sz w:val="24"/>
          <w:szCs w:val="24"/>
          <w:lang w:val="en-US"/>
        </w:rPr>
        <w:t xml:space="preserve"> dan signifikansi </w:t>
      </w:r>
      <w:r w:rsidR="00DB373F" w:rsidRPr="00B01D58">
        <w:rPr>
          <w:rFonts w:ascii="Times New Roman" w:hAnsi="Times New Roman" w:cs="Times New Roman"/>
          <w:sz w:val="24"/>
          <w:szCs w:val="24"/>
          <w:lang w:val="en-US"/>
        </w:rPr>
        <w:t>0,000</w:t>
      </w:r>
      <w:r w:rsidRPr="00B01D58">
        <w:rPr>
          <w:rFonts w:ascii="Times New Roman" w:hAnsi="Times New Roman" w:cs="Times New Roman"/>
          <w:sz w:val="24"/>
          <w:szCs w:val="24"/>
          <w:lang w:val="en-US"/>
        </w:rPr>
        <w:t>.</w:t>
      </w:r>
    </w:p>
    <w:p w:rsidR="00003A2C" w:rsidRPr="00B01D58" w:rsidRDefault="00D605A1" w:rsidP="004C0B11">
      <w:pPr>
        <w:pStyle w:val="ListParagraph"/>
        <w:numPr>
          <w:ilvl w:val="0"/>
          <w:numId w:val="15"/>
        </w:numPr>
        <w:spacing w:after="0" w:line="480" w:lineRule="auto"/>
        <w:ind w:left="1134" w:hanging="425"/>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Menentukan t</w:t>
      </w:r>
      <w:r w:rsidRPr="00B01D58">
        <w:rPr>
          <w:rFonts w:ascii="Times New Roman" w:hAnsi="Times New Roman" w:cs="Times New Roman"/>
          <w:sz w:val="24"/>
          <w:szCs w:val="24"/>
          <w:vertAlign w:val="subscript"/>
          <w:lang w:val="en-US"/>
        </w:rPr>
        <w:t>tabel</w:t>
      </w:r>
    </w:p>
    <w:p w:rsidR="00D605A1" w:rsidRPr="00B01D58" w:rsidRDefault="008F4C57" w:rsidP="004C0B11">
      <w:pPr>
        <w:pStyle w:val="ListParagraph"/>
        <w:spacing w:after="0" w:line="480" w:lineRule="auto"/>
        <w:ind w:left="1134"/>
        <w:jc w:val="both"/>
        <w:rPr>
          <w:rFonts w:ascii="Times New Roman" w:hAnsi="Times New Roman" w:cs="Times New Roman"/>
          <w:sz w:val="24"/>
          <w:szCs w:val="24"/>
          <w:lang w:val="en-US"/>
        </w:rPr>
      </w:pPr>
      <w:proofErr w:type="gramStart"/>
      <w:r w:rsidRPr="00B01D58">
        <w:rPr>
          <w:rFonts w:ascii="Times New Roman" w:hAnsi="Times New Roman" w:cs="Times New Roman"/>
          <w:sz w:val="24"/>
          <w:szCs w:val="24"/>
          <w:lang w:val="en-US"/>
        </w:rPr>
        <w:t>t</w:t>
      </w:r>
      <w:r w:rsidR="00D605A1" w:rsidRPr="00B01D58">
        <w:rPr>
          <w:rFonts w:ascii="Times New Roman" w:hAnsi="Times New Roman" w:cs="Times New Roman"/>
          <w:sz w:val="24"/>
          <w:szCs w:val="24"/>
          <w:vertAlign w:val="subscript"/>
          <w:lang w:val="en-US"/>
        </w:rPr>
        <w:t>tabel</w:t>
      </w:r>
      <w:proofErr w:type="gramEnd"/>
      <w:r w:rsidR="00D605A1" w:rsidRPr="00B01D58">
        <w:rPr>
          <w:rFonts w:ascii="Times New Roman" w:hAnsi="Times New Roman" w:cs="Times New Roman"/>
          <w:sz w:val="24"/>
          <w:szCs w:val="24"/>
          <w:vertAlign w:val="subscript"/>
          <w:lang w:val="en-US"/>
        </w:rPr>
        <w:t xml:space="preserve"> </w:t>
      </w:r>
      <w:r w:rsidR="00D605A1" w:rsidRPr="00B01D58">
        <w:rPr>
          <w:rFonts w:ascii="Times New Roman" w:hAnsi="Times New Roman" w:cs="Times New Roman"/>
          <w:sz w:val="24"/>
          <w:szCs w:val="24"/>
          <w:lang w:val="en-US"/>
        </w:rPr>
        <w:t>dapat dilihat pada tabel statistik yang me</w:t>
      </w:r>
      <w:r w:rsidRPr="00B01D58">
        <w:rPr>
          <w:rFonts w:ascii="Times New Roman" w:hAnsi="Times New Roman" w:cs="Times New Roman"/>
          <w:sz w:val="24"/>
          <w:szCs w:val="24"/>
          <w:lang w:val="en-US"/>
        </w:rPr>
        <w:t xml:space="preserve">miliki signifikansi </w:t>
      </w:r>
      <w:r w:rsidR="00DB373F" w:rsidRPr="00B01D58">
        <w:rPr>
          <w:rFonts w:ascii="Times New Roman" w:hAnsi="Times New Roman" w:cs="Times New Roman"/>
          <w:sz w:val="24"/>
          <w:szCs w:val="24"/>
          <w:lang w:val="en-US"/>
        </w:rPr>
        <w:t>0,000</w:t>
      </w:r>
      <w:r w:rsidR="00D605A1" w:rsidRPr="00B01D58">
        <w:rPr>
          <w:rFonts w:ascii="Times New Roman" w:hAnsi="Times New Roman" w:cs="Times New Roman"/>
          <w:sz w:val="24"/>
          <w:szCs w:val="24"/>
          <w:lang w:val="en-US"/>
        </w:rPr>
        <w:t xml:space="preserve"> d</w:t>
      </w:r>
      <w:r w:rsidRPr="00B01D58">
        <w:rPr>
          <w:rFonts w:ascii="Times New Roman" w:hAnsi="Times New Roman" w:cs="Times New Roman"/>
          <w:sz w:val="24"/>
          <w:szCs w:val="24"/>
          <w:lang w:val="en-US"/>
        </w:rPr>
        <w:t xml:space="preserve">engan </w:t>
      </w:r>
      <w:r w:rsidR="00D11DA0" w:rsidRPr="00B01D58">
        <w:rPr>
          <w:rFonts w:ascii="Times New Roman" w:hAnsi="Times New Roman" w:cs="Times New Roman"/>
          <w:sz w:val="24"/>
          <w:szCs w:val="24"/>
          <w:lang w:val="en-US"/>
        </w:rPr>
        <w:t>derajat kebebasan df=n-k atau 3</w:t>
      </w:r>
      <w:r w:rsidR="00D11DA0" w:rsidRPr="00B01D58">
        <w:rPr>
          <w:rFonts w:ascii="Times New Roman" w:hAnsi="Times New Roman" w:cs="Times New Roman"/>
          <w:sz w:val="24"/>
          <w:szCs w:val="24"/>
        </w:rPr>
        <w:t>2</w:t>
      </w:r>
      <w:r w:rsidRPr="00B01D58">
        <w:rPr>
          <w:rFonts w:ascii="Times New Roman" w:hAnsi="Times New Roman" w:cs="Times New Roman"/>
          <w:sz w:val="24"/>
          <w:szCs w:val="24"/>
          <w:lang w:val="en-US"/>
        </w:rPr>
        <w:t>-3</w:t>
      </w:r>
      <w:r w:rsidR="00D11DA0" w:rsidRPr="00B01D58">
        <w:rPr>
          <w:rFonts w:ascii="Times New Roman" w:hAnsi="Times New Roman" w:cs="Times New Roman"/>
          <w:sz w:val="24"/>
          <w:szCs w:val="24"/>
          <w:lang w:val="en-US"/>
        </w:rPr>
        <w:t>=</w:t>
      </w:r>
      <w:r w:rsidR="00D11DA0" w:rsidRPr="00B01D58">
        <w:rPr>
          <w:rFonts w:ascii="Times New Roman" w:hAnsi="Times New Roman" w:cs="Times New Roman"/>
          <w:sz w:val="24"/>
          <w:szCs w:val="24"/>
        </w:rPr>
        <w:t>29</w:t>
      </w:r>
      <w:r w:rsidR="00D605A1" w:rsidRPr="00B01D58">
        <w:rPr>
          <w:rFonts w:ascii="Times New Roman" w:hAnsi="Times New Roman" w:cs="Times New Roman"/>
          <w:sz w:val="24"/>
          <w:szCs w:val="24"/>
          <w:lang w:val="en-US"/>
        </w:rPr>
        <w:t>, hasil diperoleh untuk t</w:t>
      </w:r>
      <w:r w:rsidR="00D605A1" w:rsidRPr="00B01D58">
        <w:rPr>
          <w:rFonts w:ascii="Times New Roman" w:hAnsi="Times New Roman" w:cs="Times New Roman"/>
          <w:sz w:val="24"/>
          <w:szCs w:val="24"/>
          <w:vertAlign w:val="subscript"/>
          <w:lang w:val="en-US"/>
        </w:rPr>
        <w:t>tabel</w:t>
      </w:r>
      <w:r w:rsidR="00D11DA0" w:rsidRPr="00B01D58">
        <w:rPr>
          <w:rFonts w:ascii="Times New Roman" w:hAnsi="Times New Roman" w:cs="Times New Roman"/>
          <w:sz w:val="24"/>
          <w:szCs w:val="24"/>
          <w:lang w:val="en-US"/>
        </w:rPr>
        <w:t xml:space="preserve"> adalah 1,69</w:t>
      </w:r>
      <w:r w:rsidR="00D11DA0" w:rsidRPr="00B01D58">
        <w:rPr>
          <w:rFonts w:ascii="Times New Roman" w:hAnsi="Times New Roman" w:cs="Times New Roman"/>
          <w:sz w:val="24"/>
          <w:szCs w:val="24"/>
        </w:rPr>
        <w:t>9</w:t>
      </w:r>
      <w:r w:rsidRPr="00B01D58">
        <w:rPr>
          <w:rFonts w:ascii="Times New Roman" w:hAnsi="Times New Roman" w:cs="Times New Roman"/>
          <w:sz w:val="24"/>
          <w:szCs w:val="24"/>
          <w:lang w:val="en-US"/>
        </w:rPr>
        <w:t>.</w:t>
      </w:r>
    </w:p>
    <w:p w:rsidR="00D605A1" w:rsidRPr="00B01D58" w:rsidRDefault="00D605A1" w:rsidP="004C0B11">
      <w:pPr>
        <w:pStyle w:val="ListParagraph"/>
        <w:numPr>
          <w:ilvl w:val="0"/>
          <w:numId w:val="16"/>
        </w:numPr>
        <w:spacing w:after="0" w:line="480" w:lineRule="auto"/>
        <w:ind w:left="1134" w:hanging="425"/>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Kriteria pengujian</w:t>
      </w:r>
    </w:p>
    <w:p w:rsidR="00D605A1" w:rsidRPr="00B01D58" w:rsidRDefault="00D605A1"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Jika </w:t>
      </w:r>
      <w:proofErr w:type="gramStart"/>
      <w:r w:rsidR="008F4C57"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w:t>
      </w:r>
      <w:r w:rsidR="008F4C57"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w:t>
      </w:r>
      <w:r w:rsidR="00DD3F98" w:rsidRPr="00B01D58">
        <w:rPr>
          <w:rFonts w:ascii="Times New Roman" w:hAnsi="Times New Roman" w:cs="Times New Roman"/>
          <w:sz w:val="24"/>
          <w:szCs w:val="24"/>
          <w:lang w:val="en-US"/>
        </w:rPr>
        <w:t>atau -t</w:t>
      </w:r>
      <w:r w:rsidR="00DD3F98" w:rsidRPr="00B01D58">
        <w:rPr>
          <w:rFonts w:ascii="Times New Roman" w:hAnsi="Times New Roman" w:cs="Times New Roman"/>
          <w:sz w:val="24"/>
          <w:szCs w:val="24"/>
          <w:vertAlign w:val="subscript"/>
          <w:lang w:val="en-US"/>
        </w:rPr>
        <w:t xml:space="preserve">hitung </w:t>
      </w:r>
      <w:r w:rsidR="00DD3F98" w:rsidRPr="00B01D58">
        <w:rPr>
          <w:rFonts w:ascii="Times New Roman" w:hAnsi="Times New Roman" w:cs="Times New Roman"/>
          <w:sz w:val="24"/>
          <w:szCs w:val="24"/>
          <w:lang w:val="en-US"/>
        </w:rPr>
        <w:t xml:space="preserve"> ≥ -t</w:t>
      </w:r>
      <w:r w:rsidR="00DD3F98" w:rsidRPr="00B01D58">
        <w:rPr>
          <w:rFonts w:ascii="Times New Roman" w:hAnsi="Times New Roman" w:cs="Times New Roman"/>
          <w:sz w:val="24"/>
          <w:szCs w:val="24"/>
          <w:vertAlign w:val="subscript"/>
          <w:lang w:val="en-US"/>
        </w:rPr>
        <w:t>tabel</w:t>
      </w:r>
      <w:r w:rsidR="00DD3F98" w:rsidRPr="00B01D58">
        <w:rPr>
          <w:rFonts w:ascii="Times New Roman" w:hAnsi="Times New Roman" w:cs="Times New Roman"/>
          <w:sz w:val="24"/>
          <w:szCs w:val="24"/>
          <w:lang w:val="en-US"/>
        </w:rPr>
        <w:t xml:space="preserve"> maka H</w:t>
      </w:r>
      <w:r w:rsidR="00DD3F98" w:rsidRPr="00B01D58">
        <w:rPr>
          <w:rFonts w:ascii="Times New Roman" w:hAnsi="Times New Roman" w:cs="Times New Roman"/>
          <w:sz w:val="24"/>
          <w:szCs w:val="24"/>
          <w:vertAlign w:val="subscript"/>
          <w:lang w:val="en-US"/>
        </w:rPr>
        <w:t>0</w:t>
      </w:r>
      <w:r w:rsidR="00DD3F98" w:rsidRPr="00B01D58">
        <w:rPr>
          <w:rFonts w:ascii="Times New Roman" w:hAnsi="Times New Roman" w:cs="Times New Roman"/>
          <w:sz w:val="24"/>
          <w:szCs w:val="24"/>
          <w:lang w:val="en-US"/>
        </w:rPr>
        <w:t xml:space="preserve"> diterima</w:t>
      </w:r>
    </w:p>
    <w:p w:rsidR="00D605A1" w:rsidRPr="00B01D58" w:rsidRDefault="00D605A1"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Jika </w:t>
      </w:r>
      <w:proofErr w:type="gramStart"/>
      <w:r w:rsidR="008F4C57"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w:t>
      </w:r>
      <w:r w:rsidR="008F4C57"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tabel</w:t>
      </w:r>
      <w:r w:rsidR="00DD3F98" w:rsidRPr="00B01D58">
        <w:rPr>
          <w:rFonts w:ascii="Times New Roman" w:hAnsi="Times New Roman" w:cs="Times New Roman"/>
          <w:sz w:val="24"/>
          <w:szCs w:val="24"/>
          <w:lang w:val="en-US"/>
        </w:rPr>
        <w:t xml:space="preserve"> atau -t</w:t>
      </w:r>
      <w:r w:rsidR="00DD3F98" w:rsidRPr="00B01D58">
        <w:rPr>
          <w:rFonts w:ascii="Times New Roman" w:hAnsi="Times New Roman" w:cs="Times New Roman"/>
          <w:sz w:val="24"/>
          <w:szCs w:val="24"/>
          <w:vertAlign w:val="subscript"/>
          <w:lang w:val="en-US"/>
        </w:rPr>
        <w:t xml:space="preserve">hitung </w:t>
      </w:r>
      <w:r w:rsidR="00DD3F98" w:rsidRPr="00B01D58">
        <w:rPr>
          <w:rFonts w:ascii="Times New Roman" w:hAnsi="Times New Roman" w:cs="Times New Roman"/>
          <w:sz w:val="24"/>
          <w:szCs w:val="24"/>
          <w:lang w:val="en-US"/>
        </w:rPr>
        <w:t xml:space="preserve"> ≤ -t</w:t>
      </w:r>
      <w:r w:rsidR="00DD3F98" w:rsidRPr="00B01D58">
        <w:rPr>
          <w:rFonts w:ascii="Times New Roman" w:hAnsi="Times New Roman" w:cs="Times New Roman"/>
          <w:sz w:val="24"/>
          <w:szCs w:val="24"/>
          <w:vertAlign w:val="subscript"/>
          <w:lang w:val="en-US"/>
        </w:rPr>
        <w:t>tabel</w:t>
      </w:r>
      <w:r w:rsidR="00DD3F98" w:rsidRPr="00B01D58">
        <w:rPr>
          <w:rFonts w:ascii="Times New Roman" w:hAnsi="Times New Roman" w:cs="Times New Roman"/>
          <w:sz w:val="24"/>
          <w:szCs w:val="24"/>
          <w:lang w:val="en-US"/>
        </w:rPr>
        <w:t xml:space="preserve"> maka H</w:t>
      </w:r>
      <w:r w:rsidR="00DD3F98" w:rsidRPr="00B01D58">
        <w:rPr>
          <w:rFonts w:ascii="Times New Roman" w:hAnsi="Times New Roman" w:cs="Times New Roman"/>
          <w:sz w:val="24"/>
          <w:szCs w:val="24"/>
          <w:vertAlign w:val="subscript"/>
          <w:lang w:val="en-US"/>
        </w:rPr>
        <w:t>0</w:t>
      </w:r>
      <w:r w:rsidR="00DD3F98" w:rsidRPr="00B01D58">
        <w:rPr>
          <w:rFonts w:ascii="Times New Roman" w:hAnsi="Times New Roman" w:cs="Times New Roman"/>
          <w:sz w:val="24"/>
          <w:szCs w:val="24"/>
          <w:lang w:val="en-US"/>
        </w:rPr>
        <w:t xml:space="preserve"> ditolak</w:t>
      </w:r>
    </w:p>
    <w:p w:rsidR="00D605A1" w:rsidRPr="00B01D58" w:rsidRDefault="00D605A1"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Berdasarkan signifikansi:</w:t>
      </w:r>
    </w:p>
    <w:p w:rsidR="00D605A1" w:rsidRPr="00B01D58" w:rsidRDefault="00D605A1"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Jika signifikansi &gt; 0</w:t>
      </w:r>
      <w:proofErr w:type="gramStart"/>
      <w:r w:rsidRPr="00B01D58">
        <w:rPr>
          <w:rFonts w:ascii="Times New Roman" w:hAnsi="Times New Roman" w:cs="Times New Roman"/>
          <w:sz w:val="24"/>
          <w:szCs w:val="24"/>
          <w:lang w:val="en-US"/>
        </w:rPr>
        <w:t>,05</w:t>
      </w:r>
      <w:proofErr w:type="gramEnd"/>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00DD3F98" w:rsidRPr="00B01D58">
        <w:rPr>
          <w:rFonts w:ascii="Times New Roman" w:hAnsi="Times New Roman" w:cs="Times New Roman"/>
          <w:sz w:val="24"/>
          <w:szCs w:val="24"/>
          <w:lang w:val="en-US"/>
        </w:rPr>
        <w:t xml:space="preserve"> diterima.</w:t>
      </w:r>
    </w:p>
    <w:p w:rsidR="00D605A1" w:rsidRPr="00B01D58" w:rsidRDefault="00D605A1"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Jika signifikansi &lt; 0</w:t>
      </w:r>
      <w:proofErr w:type="gramStart"/>
      <w:r w:rsidRPr="00B01D58">
        <w:rPr>
          <w:rFonts w:ascii="Times New Roman" w:hAnsi="Times New Roman" w:cs="Times New Roman"/>
          <w:sz w:val="24"/>
          <w:szCs w:val="24"/>
          <w:lang w:val="en-US"/>
        </w:rPr>
        <w:t>,05</w:t>
      </w:r>
      <w:proofErr w:type="gramEnd"/>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ditolak.</w:t>
      </w:r>
    </w:p>
    <w:p w:rsidR="00D605A1" w:rsidRPr="00B01D58" w:rsidRDefault="00D605A1" w:rsidP="004C0B11">
      <w:pPr>
        <w:pStyle w:val="ListParagraph"/>
        <w:numPr>
          <w:ilvl w:val="0"/>
          <w:numId w:val="17"/>
        </w:numPr>
        <w:spacing w:after="0" w:line="480" w:lineRule="auto"/>
        <w:ind w:left="1134" w:hanging="425"/>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Membuat kesimpulan</w:t>
      </w:r>
    </w:p>
    <w:p w:rsidR="007E7146" w:rsidRPr="00B01D58" w:rsidRDefault="00D605A1"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Nilai t</w:t>
      </w:r>
      <w:r w:rsidRPr="00B01D58">
        <w:rPr>
          <w:rFonts w:ascii="Times New Roman" w:hAnsi="Times New Roman" w:cs="Times New Roman"/>
          <w:sz w:val="24"/>
          <w:szCs w:val="24"/>
          <w:vertAlign w:val="subscript"/>
          <w:lang w:val="en-US"/>
        </w:rPr>
        <w:t xml:space="preserve">hitung </w:t>
      </w:r>
      <w:r w:rsidR="00BB24C1" w:rsidRPr="00B01D58">
        <w:rPr>
          <w:rFonts w:ascii="Times New Roman" w:hAnsi="Times New Roman" w:cs="Times New Roman"/>
          <w:sz w:val="24"/>
          <w:szCs w:val="24"/>
          <w:lang w:val="en-US"/>
        </w:rPr>
        <w:t>≥</w:t>
      </w:r>
      <w:r w:rsidR="007E7146"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t</w:t>
      </w:r>
      <w:r w:rsidR="007E7146" w:rsidRPr="00B01D58">
        <w:rPr>
          <w:rFonts w:ascii="Times New Roman" w:hAnsi="Times New Roman" w:cs="Times New Roman"/>
          <w:sz w:val="24"/>
          <w:szCs w:val="24"/>
          <w:vertAlign w:val="subscript"/>
          <w:lang w:val="en-US"/>
        </w:rPr>
        <w:t>tabel</w:t>
      </w:r>
      <w:r w:rsidR="00BB24C1" w:rsidRPr="00B01D58">
        <w:rPr>
          <w:rFonts w:ascii="Times New Roman" w:hAnsi="Times New Roman" w:cs="Times New Roman"/>
          <w:sz w:val="24"/>
          <w:szCs w:val="24"/>
          <w:lang w:val="en-US"/>
        </w:rPr>
        <w:t xml:space="preserve"> (</w:t>
      </w:r>
      <w:r w:rsidR="00BB24C1" w:rsidRPr="00B01D58">
        <w:rPr>
          <w:rFonts w:ascii="Times New Roman" w:hAnsi="Times New Roman" w:cs="Times New Roman"/>
          <w:sz w:val="24"/>
          <w:szCs w:val="24"/>
        </w:rPr>
        <w:t>8,425</w:t>
      </w:r>
      <w:r w:rsidR="00BB24C1" w:rsidRPr="00B01D58">
        <w:rPr>
          <w:rFonts w:ascii="Times New Roman" w:hAnsi="Times New Roman" w:cs="Times New Roman"/>
          <w:sz w:val="24"/>
          <w:szCs w:val="24"/>
          <w:lang w:val="en-US"/>
        </w:rPr>
        <w:t xml:space="preserve"> ≥</w:t>
      </w:r>
      <w:r w:rsidR="00BB24C1" w:rsidRPr="00B01D58">
        <w:rPr>
          <w:rFonts w:ascii="Times New Roman" w:hAnsi="Times New Roman" w:cs="Times New Roman"/>
          <w:sz w:val="24"/>
          <w:szCs w:val="24"/>
        </w:rPr>
        <w:t xml:space="preserve"> </w:t>
      </w:r>
      <w:r w:rsidR="00BB24C1" w:rsidRPr="00B01D58">
        <w:rPr>
          <w:rFonts w:ascii="Times New Roman" w:hAnsi="Times New Roman" w:cs="Times New Roman"/>
          <w:sz w:val="24"/>
          <w:szCs w:val="24"/>
          <w:lang w:val="en-US"/>
        </w:rPr>
        <w:t>1,69</w:t>
      </w:r>
      <w:r w:rsidR="00BB24C1" w:rsidRPr="00B01D58">
        <w:rPr>
          <w:rFonts w:ascii="Times New Roman" w:hAnsi="Times New Roman" w:cs="Times New Roman"/>
          <w:sz w:val="24"/>
          <w:szCs w:val="24"/>
        </w:rPr>
        <w:t>9</w:t>
      </w:r>
      <w:r w:rsidR="00D11DA0" w:rsidRPr="00B01D58">
        <w:rPr>
          <w:rFonts w:ascii="Times New Roman" w:hAnsi="Times New Roman" w:cs="Times New Roman"/>
          <w:sz w:val="24"/>
          <w:szCs w:val="24"/>
          <w:lang w:val="en-US"/>
        </w:rPr>
        <w:t>) dan signifikansi &lt;0</w:t>
      </w:r>
      <w:proofErr w:type="gramStart"/>
      <w:r w:rsidR="00D11DA0" w:rsidRPr="00B01D58">
        <w:rPr>
          <w:rFonts w:ascii="Times New Roman" w:hAnsi="Times New Roman" w:cs="Times New Roman"/>
          <w:sz w:val="24"/>
          <w:szCs w:val="24"/>
          <w:lang w:val="en-US"/>
        </w:rPr>
        <w:t>,05</w:t>
      </w:r>
      <w:proofErr w:type="gramEnd"/>
      <w:r w:rsidR="00D11DA0" w:rsidRPr="00B01D58">
        <w:rPr>
          <w:rFonts w:ascii="Times New Roman" w:hAnsi="Times New Roman" w:cs="Times New Roman"/>
          <w:sz w:val="24"/>
          <w:szCs w:val="24"/>
          <w:lang w:val="en-US"/>
        </w:rPr>
        <w:t xml:space="preserve"> (</w:t>
      </w:r>
      <w:r w:rsidR="00DB373F" w:rsidRPr="00B01D58">
        <w:rPr>
          <w:rFonts w:ascii="Times New Roman" w:hAnsi="Times New Roman" w:cs="Times New Roman"/>
          <w:sz w:val="24"/>
          <w:szCs w:val="24"/>
          <w:lang w:val="en-US"/>
        </w:rPr>
        <w:t>0,000</w:t>
      </w:r>
      <w:r w:rsidR="007E7146" w:rsidRPr="00B01D58">
        <w:rPr>
          <w:rFonts w:ascii="Times New Roman" w:hAnsi="Times New Roman" w:cs="Times New Roman"/>
          <w:sz w:val="24"/>
          <w:szCs w:val="24"/>
          <w:lang w:val="en-US"/>
        </w:rPr>
        <w:t xml:space="preserve"> &lt; 0,05), maka H</w:t>
      </w:r>
      <w:r w:rsidR="007E7146" w:rsidRPr="00B01D58">
        <w:rPr>
          <w:rFonts w:ascii="Times New Roman" w:hAnsi="Times New Roman" w:cs="Times New Roman"/>
          <w:sz w:val="24"/>
          <w:szCs w:val="24"/>
          <w:vertAlign w:val="subscript"/>
          <w:lang w:val="en-US"/>
        </w:rPr>
        <w:t xml:space="preserve">0 </w:t>
      </w:r>
      <w:r w:rsidR="007E7146" w:rsidRPr="00B01D58">
        <w:rPr>
          <w:rFonts w:ascii="Times New Roman" w:hAnsi="Times New Roman" w:cs="Times New Roman"/>
          <w:sz w:val="24"/>
          <w:szCs w:val="24"/>
          <w:lang w:val="en-US"/>
        </w:rPr>
        <w:t>ditolak H</w:t>
      </w:r>
      <w:r w:rsidR="007E7146" w:rsidRPr="00B01D58">
        <w:rPr>
          <w:rFonts w:ascii="Times New Roman" w:hAnsi="Times New Roman" w:cs="Times New Roman"/>
          <w:sz w:val="24"/>
          <w:szCs w:val="24"/>
          <w:vertAlign w:val="subscript"/>
          <w:lang w:val="en-US"/>
        </w:rPr>
        <w:t>1</w:t>
      </w:r>
      <w:r w:rsidR="007E7146" w:rsidRPr="00B01D58">
        <w:rPr>
          <w:rFonts w:ascii="Times New Roman" w:hAnsi="Times New Roman" w:cs="Times New Roman"/>
          <w:sz w:val="24"/>
          <w:szCs w:val="24"/>
          <w:lang w:val="en-US"/>
        </w:rPr>
        <w:t xml:space="preserve"> diterima. Jadi, dapat disimpulkan bahwa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007E7146" w:rsidRPr="00B01D58">
        <w:rPr>
          <w:rFonts w:ascii="Times New Roman" w:hAnsi="Times New Roman" w:cs="Times New Roman"/>
          <w:sz w:val="24"/>
          <w:szCs w:val="24"/>
          <w:lang w:val="en-US"/>
        </w:rPr>
        <w:t xml:space="preserve"> se</w:t>
      </w:r>
      <w:r w:rsidR="00D11DA0" w:rsidRPr="00B01D58">
        <w:rPr>
          <w:rFonts w:ascii="Times New Roman" w:hAnsi="Times New Roman" w:cs="Times New Roman"/>
          <w:sz w:val="24"/>
          <w:szCs w:val="24"/>
          <w:lang w:val="en-US"/>
        </w:rPr>
        <w:t xml:space="preserve">cara parsial berpengaruh </w:t>
      </w:r>
      <w:r w:rsidR="00D11DA0" w:rsidRPr="00B01D58">
        <w:rPr>
          <w:rFonts w:ascii="Times New Roman" w:hAnsi="Times New Roman" w:cs="Times New Roman"/>
          <w:sz w:val="24"/>
          <w:szCs w:val="24"/>
        </w:rPr>
        <w:t>positif</w:t>
      </w:r>
      <w:r w:rsidR="007E7146" w:rsidRPr="00B01D58">
        <w:rPr>
          <w:rFonts w:ascii="Times New Roman" w:hAnsi="Times New Roman" w:cs="Times New Roman"/>
          <w:sz w:val="24"/>
          <w:szCs w:val="24"/>
          <w:lang w:val="en-US"/>
        </w:rPr>
        <w:t xml:space="preserve"> </w:t>
      </w:r>
      <w:r w:rsidR="00DA09F0" w:rsidRPr="00B01D58">
        <w:rPr>
          <w:rFonts w:ascii="Times New Roman" w:hAnsi="Times New Roman" w:cs="Times New Roman"/>
          <w:sz w:val="24"/>
          <w:szCs w:val="24"/>
          <w:lang w:val="en-US"/>
        </w:rPr>
        <w:t xml:space="preserve">dan </w:t>
      </w:r>
      <w:r w:rsidR="007E7146" w:rsidRPr="00B01D58">
        <w:rPr>
          <w:rFonts w:ascii="Times New Roman" w:hAnsi="Times New Roman" w:cs="Times New Roman"/>
          <w:sz w:val="24"/>
          <w:szCs w:val="24"/>
          <w:lang w:val="en-US"/>
        </w:rPr>
        <w:t xml:space="preserve">signifikan terhadap </w:t>
      </w:r>
      <w:r w:rsidR="002940C7"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007E7146" w:rsidRPr="00B01D58">
        <w:rPr>
          <w:rFonts w:ascii="Times New Roman" w:hAnsi="Times New Roman" w:cs="Times New Roman"/>
          <w:sz w:val="24"/>
          <w:szCs w:val="24"/>
          <w:lang w:val="en-US"/>
        </w:rPr>
        <w:t>.</w:t>
      </w:r>
    </w:p>
    <w:p w:rsidR="007E7146" w:rsidRPr="00B01D58" w:rsidRDefault="007E7146" w:rsidP="004C0B11">
      <w:pPr>
        <w:pStyle w:val="ListParagraph"/>
        <w:numPr>
          <w:ilvl w:val="0"/>
          <w:numId w:val="19"/>
        </w:numPr>
        <w:spacing w:after="0" w:line="480" w:lineRule="auto"/>
        <w:rPr>
          <w:rFonts w:ascii="Times New Roman" w:hAnsi="Times New Roman" w:cs="Times New Roman"/>
          <w:b/>
          <w:sz w:val="24"/>
          <w:szCs w:val="24"/>
          <w:lang w:val="en-US"/>
        </w:rPr>
      </w:pPr>
      <w:r w:rsidRPr="00B01D58">
        <w:rPr>
          <w:rFonts w:ascii="Times New Roman" w:hAnsi="Times New Roman" w:cs="Times New Roman"/>
          <w:sz w:val="24"/>
          <w:szCs w:val="24"/>
          <w:lang w:val="en-US"/>
        </w:rPr>
        <w:t xml:space="preserve">Pengujian koefisien variabel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i/>
          <w:sz w:val="24"/>
          <w:szCs w:val="24"/>
          <w:lang w:val="en-US"/>
        </w:rPr>
        <w:t xml:space="preserve"> </w:t>
      </w:r>
      <w:r w:rsidRPr="00B01D58">
        <w:rPr>
          <w:rFonts w:ascii="Times New Roman" w:hAnsi="Times New Roman" w:cs="Times New Roman"/>
          <w:sz w:val="24"/>
          <w:szCs w:val="24"/>
          <w:lang w:val="en-US"/>
        </w:rPr>
        <w:t>(X</w:t>
      </w:r>
      <w:r w:rsidRPr="00B01D58">
        <w:rPr>
          <w:rFonts w:ascii="Times New Roman" w:hAnsi="Times New Roman" w:cs="Times New Roman"/>
          <w:sz w:val="24"/>
          <w:szCs w:val="24"/>
          <w:vertAlign w:val="subscript"/>
          <w:lang w:val="en-US"/>
        </w:rPr>
        <w:t>2</w:t>
      </w:r>
      <w:r w:rsidRPr="00B01D58">
        <w:rPr>
          <w:rFonts w:ascii="Times New Roman" w:hAnsi="Times New Roman" w:cs="Times New Roman"/>
          <w:sz w:val="24"/>
          <w:szCs w:val="24"/>
          <w:lang w:val="en-US"/>
        </w:rPr>
        <w:t>)</w:t>
      </w:r>
    </w:p>
    <w:p w:rsidR="007E7146" w:rsidRPr="00B01D58" w:rsidRDefault="007E7146" w:rsidP="004C0B11">
      <w:pPr>
        <w:pStyle w:val="ListParagraph"/>
        <w:numPr>
          <w:ilvl w:val="0"/>
          <w:numId w:val="20"/>
        </w:numPr>
        <w:spacing w:after="0" w:line="480" w:lineRule="auto"/>
        <w:rPr>
          <w:rFonts w:ascii="Times New Roman" w:hAnsi="Times New Roman" w:cs="Times New Roman"/>
          <w:b/>
          <w:sz w:val="24"/>
          <w:szCs w:val="24"/>
          <w:lang w:val="en-US"/>
        </w:rPr>
      </w:pPr>
      <w:r w:rsidRPr="00B01D58">
        <w:rPr>
          <w:rFonts w:ascii="Times New Roman" w:hAnsi="Times New Roman" w:cs="Times New Roman"/>
          <w:sz w:val="24"/>
          <w:szCs w:val="24"/>
          <w:lang w:val="en-US"/>
        </w:rPr>
        <w:t>Merumuskan hipotesis</w:t>
      </w:r>
    </w:p>
    <w:p w:rsidR="007E7146" w:rsidRPr="00B01D58" w:rsidRDefault="007E7146" w:rsidP="006A6CE5">
      <w:pPr>
        <w:pStyle w:val="ListParagraph"/>
        <w:spacing w:after="0" w:line="480" w:lineRule="auto"/>
        <w:ind w:left="2410" w:hanging="1276"/>
        <w:jc w:val="both"/>
        <w:rPr>
          <w:rFonts w:ascii="Times New Roman" w:hAnsi="Times New Roman" w:cs="Times New Roman"/>
          <w:b/>
          <w:sz w:val="24"/>
          <w:szCs w:val="24"/>
          <w:lang w:val="en-US"/>
        </w:rPr>
      </w:pPr>
      <w:proofErr w:type="gramStart"/>
      <w:r w:rsidRPr="00B01D58">
        <w:rPr>
          <w:rFonts w:ascii="Times New Roman" w:hAnsi="Times New Roman" w:cs="Times New Roman"/>
          <w:sz w:val="24"/>
          <w:szCs w:val="24"/>
          <w:lang w:val="en-US"/>
        </w:rPr>
        <w:t>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β = 0</w:t>
      </w:r>
      <w:r w:rsidRPr="00B01D58">
        <w:rPr>
          <w:rFonts w:ascii="Times New Roman" w:hAnsi="Times New Roman" w:cs="Times New Roman"/>
          <w:sz w:val="24"/>
          <w:szCs w:val="24"/>
          <w:lang w:val="en-US"/>
        </w:rPr>
        <w:tab/>
        <w:t xml:space="preserve">: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006A6CE5">
        <w:rPr>
          <w:rFonts w:ascii="Times New Roman" w:hAnsi="Times New Roman" w:cs="Times New Roman"/>
          <w:sz w:val="24"/>
          <w:szCs w:val="24"/>
          <w:lang w:val="en-US"/>
        </w:rPr>
        <w:t xml:space="preserve">  tidak berpengaruh</w:t>
      </w:r>
      <w:r w:rsidR="006A6CE5">
        <w:rPr>
          <w:rFonts w:ascii="Times New Roman" w:hAnsi="Times New Roman" w:cs="Times New Roman"/>
          <w:sz w:val="24"/>
          <w:szCs w:val="24"/>
        </w:rPr>
        <w:t xml:space="preserve"> </w:t>
      </w:r>
      <w:r w:rsidRPr="00B01D58">
        <w:rPr>
          <w:rFonts w:ascii="Times New Roman" w:hAnsi="Times New Roman" w:cs="Times New Roman"/>
          <w:sz w:val="24"/>
          <w:szCs w:val="24"/>
          <w:lang w:val="en-US"/>
        </w:rPr>
        <w:t>secara signifikan</w:t>
      </w:r>
      <w:r w:rsidRPr="00B01D58">
        <w:rPr>
          <w:rFonts w:ascii="Times New Roman" w:hAnsi="Times New Roman" w:cs="Times New Roman"/>
          <w:b/>
          <w:sz w:val="24"/>
          <w:szCs w:val="24"/>
          <w:lang w:val="en-US"/>
        </w:rPr>
        <w:t xml:space="preserve"> </w:t>
      </w:r>
      <w:r w:rsidRPr="00B01D58">
        <w:rPr>
          <w:rFonts w:ascii="Times New Roman" w:hAnsi="Times New Roman" w:cs="Times New Roman"/>
          <w:sz w:val="24"/>
          <w:szCs w:val="24"/>
          <w:lang w:val="en-US"/>
        </w:rPr>
        <w:t xml:space="preserve">terhadap </w:t>
      </w:r>
      <w:r w:rsidR="002940C7"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w:t>
      </w:r>
    </w:p>
    <w:p w:rsidR="007E7146" w:rsidRPr="00B01D58" w:rsidRDefault="007E7146" w:rsidP="006A6CE5">
      <w:pPr>
        <w:pStyle w:val="ListParagraph"/>
        <w:spacing w:after="0" w:line="480" w:lineRule="auto"/>
        <w:ind w:left="2410" w:hanging="1276"/>
        <w:jc w:val="both"/>
        <w:outlineLvl w:val="0"/>
        <w:rPr>
          <w:rFonts w:ascii="Times New Roman" w:hAnsi="Times New Roman" w:cs="Times New Roman"/>
          <w:sz w:val="24"/>
          <w:szCs w:val="24"/>
          <w:lang w:val="en-US"/>
        </w:rPr>
      </w:pPr>
      <w:proofErr w:type="gramStart"/>
      <w:r w:rsidRPr="00B01D58">
        <w:rPr>
          <w:rFonts w:ascii="Times New Roman" w:hAnsi="Times New Roman" w:cs="Times New Roman"/>
          <w:sz w:val="24"/>
          <w:szCs w:val="24"/>
          <w:lang w:val="en-US"/>
        </w:rPr>
        <w:t>H</w:t>
      </w:r>
      <w:r w:rsidRPr="00B01D58">
        <w:rPr>
          <w:rFonts w:ascii="Times New Roman" w:hAnsi="Times New Roman" w:cs="Times New Roman"/>
          <w:sz w:val="24"/>
          <w:szCs w:val="24"/>
          <w:vertAlign w:val="subscript"/>
          <w:lang w:val="en-US"/>
        </w:rPr>
        <w:t>1</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β ≠ 0</w:t>
      </w:r>
      <w:r w:rsidRPr="00B01D58">
        <w:rPr>
          <w:rFonts w:ascii="Times New Roman" w:hAnsi="Times New Roman" w:cs="Times New Roman"/>
          <w:sz w:val="24"/>
          <w:szCs w:val="24"/>
          <w:lang w:val="en-US"/>
        </w:rPr>
        <w:tab/>
        <w:t xml:space="preserve">: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r w:rsidRPr="00B01D58">
        <w:rPr>
          <w:rFonts w:ascii="Times New Roman" w:hAnsi="Times New Roman" w:cs="Times New Roman"/>
          <w:sz w:val="24"/>
          <w:szCs w:val="24"/>
          <w:lang w:val="en-US"/>
        </w:rPr>
        <w:t xml:space="preserve">  berpengaruh secara signifikan terhadap </w:t>
      </w:r>
      <w:r w:rsidR="002940C7"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w:t>
      </w:r>
    </w:p>
    <w:p w:rsidR="007E7146" w:rsidRPr="00B01D58" w:rsidRDefault="007E7146" w:rsidP="004C0B11">
      <w:pPr>
        <w:pStyle w:val="ListParagraph"/>
        <w:numPr>
          <w:ilvl w:val="0"/>
          <w:numId w:val="20"/>
        </w:numPr>
        <w:spacing w:after="0" w:line="480" w:lineRule="auto"/>
        <w:ind w:left="1134" w:hanging="424"/>
        <w:jc w:val="both"/>
        <w:outlineLvl w:val="0"/>
        <w:rPr>
          <w:rFonts w:ascii="Times New Roman" w:hAnsi="Times New Roman" w:cs="Times New Roman"/>
          <w:sz w:val="24"/>
          <w:szCs w:val="24"/>
          <w:lang w:val="en-US"/>
        </w:rPr>
      </w:pPr>
      <w:r w:rsidRPr="00B01D58">
        <w:rPr>
          <w:rFonts w:ascii="Times New Roman" w:hAnsi="Times New Roman" w:cs="Times New Roman"/>
          <w:sz w:val="24"/>
          <w:szCs w:val="24"/>
          <w:lang w:val="en-US"/>
        </w:rPr>
        <w:t>Menentukan t</w:t>
      </w:r>
      <w:r w:rsidRPr="00B01D58">
        <w:rPr>
          <w:rFonts w:ascii="Times New Roman" w:hAnsi="Times New Roman" w:cs="Times New Roman"/>
          <w:sz w:val="24"/>
          <w:szCs w:val="24"/>
          <w:vertAlign w:val="subscript"/>
          <w:lang w:val="en-US"/>
        </w:rPr>
        <w:t>hitung</w:t>
      </w:r>
    </w:p>
    <w:p w:rsidR="007E7146" w:rsidRPr="00B01D58" w:rsidRDefault="007E7146"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Dari hasil pengolahan data diperoleh t</w:t>
      </w:r>
      <w:r w:rsidRPr="00B01D58">
        <w:rPr>
          <w:rFonts w:ascii="Times New Roman" w:hAnsi="Times New Roman" w:cs="Times New Roman"/>
          <w:sz w:val="24"/>
          <w:szCs w:val="24"/>
          <w:vertAlign w:val="subscript"/>
          <w:lang w:val="en-US"/>
        </w:rPr>
        <w:t>hitung</w:t>
      </w:r>
      <w:r w:rsidRPr="00B01D58">
        <w:rPr>
          <w:rFonts w:ascii="Times New Roman" w:hAnsi="Times New Roman" w:cs="Times New Roman"/>
          <w:sz w:val="24"/>
          <w:szCs w:val="24"/>
          <w:lang w:val="en-US"/>
        </w:rPr>
        <w:t xml:space="preserve"> sebesar </w:t>
      </w:r>
      <w:r w:rsidR="00F312F3" w:rsidRPr="00B01D58">
        <w:rPr>
          <w:rFonts w:ascii="Times New Roman" w:hAnsi="Times New Roman" w:cs="Times New Roman"/>
          <w:sz w:val="24"/>
          <w:szCs w:val="24"/>
        </w:rPr>
        <w:t>– 5,028</w:t>
      </w:r>
      <w:r w:rsidRPr="00B01D58">
        <w:rPr>
          <w:rFonts w:ascii="Times New Roman" w:hAnsi="Times New Roman" w:cs="Times New Roman"/>
          <w:sz w:val="24"/>
          <w:szCs w:val="24"/>
          <w:lang w:val="en-US"/>
        </w:rPr>
        <w:t xml:space="preserve"> dan signifikansi </w:t>
      </w:r>
      <w:r w:rsidR="00DB373F" w:rsidRPr="00B01D58">
        <w:rPr>
          <w:rFonts w:ascii="Times New Roman" w:hAnsi="Times New Roman" w:cs="Times New Roman"/>
          <w:sz w:val="24"/>
          <w:szCs w:val="24"/>
          <w:lang w:val="en-US"/>
        </w:rPr>
        <w:t>0,000</w:t>
      </w:r>
      <w:r w:rsidRPr="00B01D58">
        <w:rPr>
          <w:rFonts w:ascii="Times New Roman" w:hAnsi="Times New Roman" w:cs="Times New Roman"/>
          <w:sz w:val="24"/>
          <w:szCs w:val="24"/>
          <w:lang w:val="en-US"/>
        </w:rPr>
        <w:t>.</w:t>
      </w:r>
    </w:p>
    <w:p w:rsidR="007E7146" w:rsidRPr="00B01D58" w:rsidRDefault="007E7146" w:rsidP="004C0B11">
      <w:pPr>
        <w:pStyle w:val="ListParagraph"/>
        <w:numPr>
          <w:ilvl w:val="0"/>
          <w:numId w:val="21"/>
        </w:numPr>
        <w:spacing w:after="0" w:line="480" w:lineRule="auto"/>
        <w:ind w:left="1134" w:hanging="425"/>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Menentukan t</w:t>
      </w:r>
      <w:r w:rsidRPr="00B01D58">
        <w:rPr>
          <w:rFonts w:ascii="Times New Roman" w:hAnsi="Times New Roman" w:cs="Times New Roman"/>
          <w:sz w:val="24"/>
          <w:szCs w:val="24"/>
          <w:vertAlign w:val="subscript"/>
          <w:lang w:val="en-US"/>
        </w:rPr>
        <w:t>tabel</w:t>
      </w:r>
    </w:p>
    <w:p w:rsidR="0000255F" w:rsidRPr="00B01D58" w:rsidRDefault="007E7146"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 xml:space="preserve">tabel </w:t>
      </w:r>
      <w:r w:rsidRPr="00B01D58">
        <w:rPr>
          <w:rFonts w:ascii="Times New Roman" w:hAnsi="Times New Roman" w:cs="Times New Roman"/>
          <w:sz w:val="24"/>
          <w:szCs w:val="24"/>
          <w:lang w:val="en-US"/>
        </w:rPr>
        <w:t>dapat dilihat pada tabel statistik yang mem</w:t>
      </w:r>
      <w:r w:rsidR="00F312F3" w:rsidRPr="00B01D58">
        <w:rPr>
          <w:rFonts w:ascii="Times New Roman" w:hAnsi="Times New Roman" w:cs="Times New Roman"/>
          <w:sz w:val="24"/>
          <w:szCs w:val="24"/>
          <w:lang w:val="en-US"/>
        </w:rPr>
        <w:t xml:space="preserve">iliki signifikansi </w:t>
      </w:r>
      <w:r w:rsidR="00DB373F" w:rsidRPr="00B01D58">
        <w:rPr>
          <w:rFonts w:ascii="Times New Roman" w:hAnsi="Times New Roman" w:cs="Times New Roman"/>
          <w:sz w:val="24"/>
          <w:szCs w:val="24"/>
          <w:lang w:val="en-US"/>
        </w:rPr>
        <w:t>0,000</w:t>
      </w:r>
      <w:r w:rsidR="00DA09F0"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d</w:t>
      </w:r>
      <w:r w:rsidR="00DA09F0" w:rsidRPr="00B01D58">
        <w:rPr>
          <w:rFonts w:ascii="Times New Roman" w:hAnsi="Times New Roman" w:cs="Times New Roman"/>
          <w:sz w:val="24"/>
          <w:szCs w:val="24"/>
          <w:lang w:val="en-US"/>
        </w:rPr>
        <w:t xml:space="preserve">engan </w:t>
      </w:r>
      <w:r w:rsidR="00F312F3" w:rsidRPr="00B01D58">
        <w:rPr>
          <w:rFonts w:ascii="Times New Roman" w:hAnsi="Times New Roman" w:cs="Times New Roman"/>
          <w:sz w:val="24"/>
          <w:szCs w:val="24"/>
          <w:lang w:val="en-US"/>
        </w:rPr>
        <w:t xml:space="preserve">derajat kebebasan </w:t>
      </w:r>
      <w:proofErr w:type="gramStart"/>
      <w:r w:rsidR="00F312F3" w:rsidRPr="00B01D58">
        <w:rPr>
          <w:rFonts w:ascii="Times New Roman" w:hAnsi="Times New Roman" w:cs="Times New Roman"/>
          <w:sz w:val="24"/>
          <w:szCs w:val="24"/>
          <w:lang w:val="en-US"/>
        </w:rPr>
        <w:t>df=</w:t>
      </w:r>
      <w:proofErr w:type="gramEnd"/>
      <w:r w:rsidR="00F312F3" w:rsidRPr="00B01D58">
        <w:rPr>
          <w:rFonts w:ascii="Times New Roman" w:hAnsi="Times New Roman" w:cs="Times New Roman"/>
          <w:sz w:val="24"/>
          <w:szCs w:val="24"/>
          <w:lang w:val="en-US"/>
        </w:rPr>
        <w:t>n-k atau 3</w:t>
      </w:r>
      <w:r w:rsidR="00F312F3" w:rsidRPr="00B01D58">
        <w:rPr>
          <w:rFonts w:ascii="Times New Roman" w:hAnsi="Times New Roman" w:cs="Times New Roman"/>
          <w:sz w:val="24"/>
          <w:szCs w:val="24"/>
        </w:rPr>
        <w:t>2</w:t>
      </w:r>
      <w:r w:rsidR="00DA09F0" w:rsidRPr="00B01D58">
        <w:rPr>
          <w:rFonts w:ascii="Times New Roman" w:hAnsi="Times New Roman" w:cs="Times New Roman"/>
          <w:sz w:val="24"/>
          <w:szCs w:val="24"/>
          <w:lang w:val="en-US"/>
        </w:rPr>
        <w:t>-3</w:t>
      </w:r>
      <w:r w:rsidR="00F312F3" w:rsidRPr="00B01D58">
        <w:rPr>
          <w:rFonts w:ascii="Times New Roman" w:hAnsi="Times New Roman" w:cs="Times New Roman"/>
          <w:sz w:val="24"/>
          <w:szCs w:val="24"/>
          <w:lang w:val="en-US"/>
        </w:rPr>
        <w:t>=</w:t>
      </w:r>
      <w:r w:rsidR="00F312F3" w:rsidRPr="00B01D58">
        <w:rPr>
          <w:rFonts w:ascii="Times New Roman" w:hAnsi="Times New Roman" w:cs="Times New Roman"/>
          <w:sz w:val="24"/>
          <w:szCs w:val="24"/>
        </w:rPr>
        <w:t>29</w:t>
      </w:r>
      <w:r w:rsidRPr="00B01D58">
        <w:rPr>
          <w:rFonts w:ascii="Times New Roman" w:hAnsi="Times New Roman" w:cs="Times New Roman"/>
          <w:sz w:val="24"/>
          <w:szCs w:val="24"/>
          <w:lang w:val="en-US"/>
        </w:rPr>
        <w:t>, hasil diperoleh untuk t</w:t>
      </w:r>
      <w:r w:rsidRPr="00B01D58">
        <w:rPr>
          <w:rFonts w:ascii="Times New Roman" w:hAnsi="Times New Roman" w:cs="Times New Roman"/>
          <w:sz w:val="24"/>
          <w:szCs w:val="24"/>
          <w:vertAlign w:val="subscript"/>
          <w:lang w:val="en-US"/>
        </w:rPr>
        <w:t>tabel</w:t>
      </w:r>
      <w:r w:rsidR="00E03D9E" w:rsidRPr="00B01D58">
        <w:rPr>
          <w:rFonts w:ascii="Times New Roman" w:hAnsi="Times New Roman" w:cs="Times New Roman"/>
          <w:sz w:val="24"/>
          <w:szCs w:val="24"/>
          <w:lang w:val="en-US"/>
        </w:rPr>
        <w:t xml:space="preserve"> adalah </w:t>
      </w:r>
      <w:r w:rsidR="00F312F3" w:rsidRPr="00B01D58">
        <w:rPr>
          <w:rFonts w:ascii="Times New Roman" w:hAnsi="Times New Roman" w:cs="Times New Roman"/>
          <w:sz w:val="24"/>
          <w:szCs w:val="24"/>
          <w:lang w:val="en-US"/>
        </w:rPr>
        <w:t>1,69</w:t>
      </w:r>
      <w:r w:rsidR="00F312F3" w:rsidRPr="00B01D58">
        <w:rPr>
          <w:rFonts w:ascii="Times New Roman" w:hAnsi="Times New Roman" w:cs="Times New Roman"/>
          <w:sz w:val="24"/>
          <w:szCs w:val="24"/>
        </w:rPr>
        <w:t>9</w:t>
      </w:r>
      <w:r w:rsidRPr="00B01D58">
        <w:rPr>
          <w:rFonts w:ascii="Times New Roman" w:hAnsi="Times New Roman" w:cs="Times New Roman"/>
          <w:sz w:val="24"/>
          <w:szCs w:val="24"/>
          <w:lang w:val="en-US"/>
        </w:rPr>
        <w:t>.</w:t>
      </w:r>
    </w:p>
    <w:p w:rsidR="00DA09F0" w:rsidRPr="00B01D58" w:rsidRDefault="007E7146" w:rsidP="004C0B11">
      <w:pPr>
        <w:pStyle w:val="ListParagraph"/>
        <w:numPr>
          <w:ilvl w:val="0"/>
          <w:numId w:val="21"/>
        </w:numPr>
        <w:spacing w:after="0" w:line="480" w:lineRule="auto"/>
        <w:ind w:left="1134" w:hanging="425"/>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Kriteria pengujian</w:t>
      </w:r>
    </w:p>
    <w:p w:rsidR="00DA09F0" w:rsidRPr="00B01D58" w:rsidRDefault="00DA09F0"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Jika </w:t>
      </w:r>
      <w:proofErr w:type="gramStart"/>
      <w:r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t</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atau -t</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 -t</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diterima</w:t>
      </w:r>
    </w:p>
    <w:p w:rsidR="00DA09F0" w:rsidRPr="00B01D58" w:rsidRDefault="00DA09F0"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Jika </w:t>
      </w:r>
      <w:proofErr w:type="gramStart"/>
      <w:r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w:t>
      </w:r>
      <w:proofErr w:type="gramEnd"/>
      <w:r w:rsidRPr="00B01D58">
        <w:rPr>
          <w:rFonts w:ascii="Times New Roman" w:hAnsi="Times New Roman" w:cs="Times New Roman"/>
          <w:sz w:val="24"/>
          <w:szCs w:val="24"/>
          <w:lang w:val="en-US"/>
        </w:rPr>
        <w:t xml:space="preserve"> t</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atau -t</w:t>
      </w:r>
      <w:r w:rsidRPr="00B01D58">
        <w:rPr>
          <w:rFonts w:ascii="Times New Roman" w:hAnsi="Times New Roman" w:cs="Times New Roman"/>
          <w:sz w:val="24"/>
          <w:szCs w:val="24"/>
          <w:vertAlign w:val="subscript"/>
          <w:lang w:val="en-US"/>
        </w:rPr>
        <w:t xml:space="preserve">hitung </w:t>
      </w:r>
      <w:r w:rsidRPr="00B01D58">
        <w:rPr>
          <w:rFonts w:ascii="Times New Roman" w:hAnsi="Times New Roman" w:cs="Times New Roman"/>
          <w:sz w:val="24"/>
          <w:szCs w:val="24"/>
          <w:lang w:val="en-US"/>
        </w:rPr>
        <w:t xml:space="preserve"> ≤ -t</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ditolak</w:t>
      </w:r>
    </w:p>
    <w:p w:rsidR="00DA09F0" w:rsidRPr="00B01D58" w:rsidRDefault="00DA09F0"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Berdasarkan signifikansi:</w:t>
      </w:r>
    </w:p>
    <w:p w:rsidR="00DA09F0" w:rsidRPr="00B01D58" w:rsidRDefault="00DA09F0"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Jika signifikansi &gt; 0</w:t>
      </w:r>
      <w:proofErr w:type="gramStart"/>
      <w:r w:rsidRPr="00B01D58">
        <w:rPr>
          <w:rFonts w:ascii="Times New Roman" w:hAnsi="Times New Roman" w:cs="Times New Roman"/>
          <w:sz w:val="24"/>
          <w:szCs w:val="24"/>
          <w:lang w:val="en-US"/>
        </w:rPr>
        <w:t>,05</w:t>
      </w:r>
      <w:proofErr w:type="gramEnd"/>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diterima.</w:t>
      </w:r>
    </w:p>
    <w:p w:rsidR="00DA09F0" w:rsidRPr="00B01D58" w:rsidRDefault="00DA09F0"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Jika signifikansi &lt; 0</w:t>
      </w:r>
      <w:proofErr w:type="gramStart"/>
      <w:r w:rsidRPr="00B01D58">
        <w:rPr>
          <w:rFonts w:ascii="Times New Roman" w:hAnsi="Times New Roman" w:cs="Times New Roman"/>
          <w:sz w:val="24"/>
          <w:szCs w:val="24"/>
          <w:lang w:val="en-US"/>
        </w:rPr>
        <w:t>,05</w:t>
      </w:r>
      <w:proofErr w:type="gramEnd"/>
      <w:r w:rsidRPr="00B01D58">
        <w:rPr>
          <w:rFonts w:ascii="Times New Roman" w:hAnsi="Times New Roman" w:cs="Times New Roman"/>
          <w:sz w:val="24"/>
          <w:szCs w:val="24"/>
          <w:lang w:val="en-US"/>
        </w:rPr>
        <w:t xml:space="preserve"> maka H</w:t>
      </w:r>
      <w:r w:rsidRPr="00B01D58">
        <w:rPr>
          <w:rFonts w:ascii="Times New Roman" w:hAnsi="Times New Roman" w:cs="Times New Roman"/>
          <w:sz w:val="24"/>
          <w:szCs w:val="24"/>
          <w:vertAlign w:val="subscript"/>
          <w:lang w:val="en-US"/>
        </w:rPr>
        <w:t>0</w:t>
      </w:r>
      <w:r w:rsidRPr="00B01D58">
        <w:rPr>
          <w:rFonts w:ascii="Times New Roman" w:hAnsi="Times New Roman" w:cs="Times New Roman"/>
          <w:sz w:val="24"/>
          <w:szCs w:val="24"/>
          <w:lang w:val="en-US"/>
        </w:rPr>
        <w:t xml:space="preserve"> ditolak.</w:t>
      </w:r>
    </w:p>
    <w:p w:rsidR="007E7146" w:rsidRPr="00B01D58" w:rsidRDefault="007E7146" w:rsidP="004C0B11">
      <w:pPr>
        <w:pStyle w:val="ListParagraph"/>
        <w:numPr>
          <w:ilvl w:val="0"/>
          <w:numId w:val="22"/>
        </w:numPr>
        <w:spacing w:after="0" w:line="480" w:lineRule="auto"/>
        <w:ind w:left="1134" w:hanging="425"/>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Membuat kesimpulan</w:t>
      </w:r>
    </w:p>
    <w:p w:rsidR="007E7146" w:rsidRPr="00B01D58" w:rsidRDefault="007E7146" w:rsidP="004C0B11">
      <w:pPr>
        <w:pStyle w:val="ListParagraph"/>
        <w:spacing w:after="0" w:line="480" w:lineRule="auto"/>
        <w:ind w:left="1134"/>
        <w:jc w:val="both"/>
        <w:rPr>
          <w:rFonts w:ascii="Times New Roman" w:hAnsi="Times New Roman" w:cs="Times New Roman"/>
          <w:sz w:val="24"/>
          <w:szCs w:val="24"/>
          <w:lang w:val="en-US"/>
        </w:rPr>
      </w:pPr>
      <w:r w:rsidRPr="00B01D58">
        <w:rPr>
          <w:rFonts w:ascii="Times New Roman" w:hAnsi="Times New Roman" w:cs="Times New Roman"/>
          <w:sz w:val="24"/>
          <w:szCs w:val="24"/>
          <w:lang w:val="en-US"/>
        </w:rPr>
        <w:t xml:space="preserve">Nilai </w:t>
      </w:r>
      <w:r w:rsidR="00BB24C1" w:rsidRPr="00B01D58">
        <w:rPr>
          <w:rFonts w:ascii="Times New Roman" w:hAnsi="Times New Roman" w:cs="Times New Roman"/>
          <w:sz w:val="24"/>
          <w:szCs w:val="24"/>
        </w:rPr>
        <w:t>-</w:t>
      </w:r>
      <w:proofErr w:type="gramStart"/>
      <w:r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 xml:space="preserve">hitung </w:t>
      </w:r>
      <w:r w:rsidR="00BB24C1" w:rsidRPr="00B01D58">
        <w:rPr>
          <w:rFonts w:ascii="Times New Roman" w:hAnsi="Times New Roman" w:cs="Times New Roman"/>
          <w:sz w:val="24"/>
          <w:szCs w:val="24"/>
          <w:vertAlign w:val="subscript"/>
        </w:rPr>
        <w:t xml:space="preserve"> </w:t>
      </w:r>
      <w:r w:rsidR="00E03D9E" w:rsidRPr="00B01D58">
        <w:rPr>
          <w:rFonts w:ascii="Times New Roman" w:hAnsi="Times New Roman" w:cs="Times New Roman"/>
          <w:sz w:val="24"/>
          <w:szCs w:val="24"/>
          <w:lang w:val="en-US"/>
        </w:rPr>
        <w:t>≤</w:t>
      </w:r>
      <w:proofErr w:type="gramEnd"/>
      <w:r w:rsidRPr="00B01D58">
        <w:rPr>
          <w:rFonts w:ascii="Times New Roman" w:hAnsi="Times New Roman" w:cs="Times New Roman"/>
          <w:sz w:val="24"/>
          <w:szCs w:val="24"/>
          <w:lang w:val="en-US"/>
        </w:rPr>
        <w:t xml:space="preserve"> </w:t>
      </w:r>
      <w:r w:rsidR="00BB24C1" w:rsidRPr="00B01D58">
        <w:rPr>
          <w:rFonts w:ascii="Times New Roman" w:hAnsi="Times New Roman" w:cs="Times New Roman"/>
          <w:sz w:val="24"/>
          <w:szCs w:val="24"/>
        </w:rPr>
        <w:t>-</w:t>
      </w:r>
      <w:r w:rsidRPr="00B01D58">
        <w:rPr>
          <w:rFonts w:ascii="Times New Roman" w:hAnsi="Times New Roman" w:cs="Times New Roman"/>
          <w:sz w:val="24"/>
          <w:szCs w:val="24"/>
          <w:lang w:val="en-US"/>
        </w:rPr>
        <w:t>t</w:t>
      </w:r>
      <w:r w:rsidRPr="00B01D58">
        <w:rPr>
          <w:rFonts w:ascii="Times New Roman" w:hAnsi="Times New Roman" w:cs="Times New Roman"/>
          <w:sz w:val="24"/>
          <w:szCs w:val="24"/>
          <w:vertAlign w:val="subscript"/>
          <w:lang w:val="en-US"/>
        </w:rPr>
        <w:t>tabel</w:t>
      </w:r>
      <w:r w:rsidRPr="00B01D58">
        <w:rPr>
          <w:rFonts w:ascii="Times New Roman" w:hAnsi="Times New Roman" w:cs="Times New Roman"/>
          <w:sz w:val="24"/>
          <w:szCs w:val="24"/>
          <w:lang w:val="en-US"/>
        </w:rPr>
        <w:t xml:space="preserve"> (</w:t>
      </w:r>
      <w:r w:rsidR="00F312F3" w:rsidRPr="00B01D58">
        <w:rPr>
          <w:rFonts w:ascii="Times New Roman" w:hAnsi="Times New Roman" w:cs="Times New Roman"/>
          <w:sz w:val="24"/>
          <w:szCs w:val="24"/>
        </w:rPr>
        <w:t xml:space="preserve">– 5,028 </w:t>
      </w:r>
      <w:r w:rsidR="00E03D9E" w:rsidRPr="00B01D58">
        <w:rPr>
          <w:rFonts w:ascii="Times New Roman" w:hAnsi="Times New Roman" w:cs="Times New Roman"/>
          <w:sz w:val="24"/>
          <w:szCs w:val="24"/>
          <w:lang w:val="en-US"/>
        </w:rPr>
        <w:t>≤</w:t>
      </w:r>
      <w:r w:rsidR="00F312F3" w:rsidRPr="00B01D58">
        <w:rPr>
          <w:rFonts w:ascii="Times New Roman" w:hAnsi="Times New Roman" w:cs="Times New Roman"/>
          <w:sz w:val="24"/>
          <w:szCs w:val="24"/>
          <w:lang w:val="en-US"/>
        </w:rPr>
        <w:t xml:space="preserve"> </w:t>
      </w:r>
      <w:r w:rsidR="00BB24C1" w:rsidRPr="00B01D58">
        <w:rPr>
          <w:rFonts w:ascii="Times New Roman" w:hAnsi="Times New Roman" w:cs="Times New Roman"/>
          <w:sz w:val="24"/>
          <w:szCs w:val="24"/>
        </w:rPr>
        <w:t>-</w:t>
      </w:r>
      <w:r w:rsidR="00F312F3" w:rsidRPr="00B01D58">
        <w:rPr>
          <w:rFonts w:ascii="Times New Roman" w:hAnsi="Times New Roman" w:cs="Times New Roman"/>
          <w:sz w:val="24"/>
          <w:szCs w:val="24"/>
          <w:lang w:val="en-US"/>
        </w:rPr>
        <w:t>1,69</w:t>
      </w:r>
      <w:r w:rsidR="00F312F3" w:rsidRPr="00B01D58">
        <w:rPr>
          <w:rFonts w:ascii="Times New Roman" w:hAnsi="Times New Roman" w:cs="Times New Roman"/>
          <w:sz w:val="24"/>
          <w:szCs w:val="24"/>
        </w:rPr>
        <w:t>9</w:t>
      </w:r>
      <w:r w:rsidRPr="00B01D58">
        <w:rPr>
          <w:rFonts w:ascii="Times New Roman" w:hAnsi="Times New Roman" w:cs="Times New Roman"/>
          <w:sz w:val="24"/>
          <w:szCs w:val="24"/>
          <w:lang w:val="en-US"/>
        </w:rPr>
        <w:t>) dan signifikansi &lt;0,05 (</w:t>
      </w:r>
      <w:r w:rsidR="00DB373F" w:rsidRPr="00B01D58">
        <w:rPr>
          <w:rFonts w:ascii="Times New Roman" w:hAnsi="Times New Roman" w:cs="Times New Roman"/>
          <w:sz w:val="24"/>
          <w:szCs w:val="24"/>
          <w:lang w:val="en-US"/>
        </w:rPr>
        <w:t>0,000</w:t>
      </w:r>
      <w:r w:rsidRPr="00B01D58">
        <w:rPr>
          <w:rFonts w:ascii="Times New Roman" w:hAnsi="Times New Roman" w:cs="Times New Roman"/>
          <w:sz w:val="24"/>
          <w:szCs w:val="24"/>
          <w:lang w:val="en-US"/>
        </w:rPr>
        <w:t xml:space="preserve"> </w:t>
      </w:r>
      <w:r w:rsidR="00750751" w:rsidRPr="00B01D58">
        <w:rPr>
          <w:rFonts w:ascii="Times New Roman" w:hAnsi="Times New Roman" w:cs="Times New Roman"/>
          <w:sz w:val="24"/>
          <w:szCs w:val="24"/>
          <w:lang w:val="en-US"/>
        </w:rPr>
        <w:t>&lt;</w:t>
      </w:r>
      <w:r w:rsidRPr="00B01D58">
        <w:rPr>
          <w:rFonts w:ascii="Times New Roman" w:hAnsi="Times New Roman" w:cs="Times New Roman"/>
          <w:sz w:val="24"/>
          <w:szCs w:val="24"/>
          <w:lang w:val="en-US"/>
        </w:rPr>
        <w:t xml:space="preserve"> 0,05), maka H</w:t>
      </w:r>
      <w:r w:rsidRPr="00B01D58">
        <w:rPr>
          <w:rFonts w:ascii="Times New Roman" w:hAnsi="Times New Roman" w:cs="Times New Roman"/>
          <w:sz w:val="24"/>
          <w:szCs w:val="24"/>
          <w:vertAlign w:val="subscript"/>
          <w:lang w:val="en-US"/>
        </w:rPr>
        <w:t xml:space="preserve">0 </w:t>
      </w:r>
      <w:r w:rsidR="007B1600" w:rsidRPr="00B01D58">
        <w:rPr>
          <w:rFonts w:ascii="Times New Roman" w:hAnsi="Times New Roman" w:cs="Times New Roman"/>
          <w:sz w:val="24"/>
          <w:szCs w:val="24"/>
          <w:lang w:val="en-US"/>
        </w:rPr>
        <w:t>dit</w:t>
      </w:r>
      <w:r w:rsidR="007B1600" w:rsidRPr="00B01D58">
        <w:rPr>
          <w:rFonts w:ascii="Times New Roman" w:hAnsi="Times New Roman" w:cs="Times New Roman"/>
          <w:sz w:val="24"/>
          <w:szCs w:val="24"/>
        </w:rPr>
        <w:t>olak</w:t>
      </w:r>
      <w:r w:rsidRPr="00B01D58">
        <w:rPr>
          <w:rFonts w:ascii="Times New Roman" w:hAnsi="Times New Roman" w:cs="Times New Roman"/>
          <w:sz w:val="24"/>
          <w:szCs w:val="24"/>
          <w:lang w:val="en-US"/>
        </w:rPr>
        <w:t xml:space="preserve"> H</w:t>
      </w:r>
      <w:r w:rsidRPr="00B01D58">
        <w:rPr>
          <w:rFonts w:ascii="Times New Roman" w:hAnsi="Times New Roman" w:cs="Times New Roman"/>
          <w:sz w:val="24"/>
          <w:szCs w:val="24"/>
          <w:vertAlign w:val="subscript"/>
          <w:lang w:val="en-US"/>
        </w:rPr>
        <w:t>1</w:t>
      </w:r>
      <w:r w:rsidR="007B1600" w:rsidRPr="00B01D58">
        <w:rPr>
          <w:rFonts w:ascii="Times New Roman" w:hAnsi="Times New Roman" w:cs="Times New Roman"/>
          <w:sz w:val="24"/>
          <w:szCs w:val="24"/>
          <w:lang w:val="en-US"/>
        </w:rPr>
        <w:t xml:space="preserve"> dit</w:t>
      </w:r>
      <w:r w:rsidR="007B1600" w:rsidRPr="00B01D58">
        <w:rPr>
          <w:rFonts w:ascii="Times New Roman" w:hAnsi="Times New Roman" w:cs="Times New Roman"/>
          <w:sz w:val="24"/>
          <w:szCs w:val="24"/>
        </w:rPr>
        <w:t>erima</w:t>
      </w:r>
      <w:r w:rsidRPr="00B01D58">
        <w:rPr>
          <w:rFonts w:ascii="Times New Roman" w:hAnsi="Times New Roman" w:cs="Times New Roman"/>
          <w:sz w:val="24"/>
          <w:szCs w:val="24"/>
          <w:lang w:val="en-US"/>
        </w:rPr>
        <w:t xml:space="preserve">. Jadi, dapat disimpulkan bahwa </w:t>
      </w:r>
      <w:r w:rsidR="0048560C" w:rsidRPr="00B01D58">
        <w:rPr>
          <w:rFonts w:ascii="Times New Roman" w:hAnsi="Times New Roman" w:cs="Times New Roman"/>
          <w:i/>
          <w:sz w:val="24"/>
          <w:szCs w:val="24"/>
          <w:lang w:val="en-US"/>
        </w:rPr>
        <w:t>Financing to Deposit Ratio</w:t>
      </w:r>
      <w:r w:rsidR="0048560C" w:rsidRPr="00B01D58">
        <w:rPr>
          <w:rFonts w:ascii="Times New Roman" w:hAnsi="Times New Roman" w:cs="Times New Roman"/>
          <w:sz w:val="24"/>
          <w:szCs w:val="24"/>
          <w:lang w:val="en-US"/>
        </w:rPr>
        <w:t xml:space="preserve"> (FDR</w:t>
      </w:r>
      <w:proofErr w:type="gramStart"/>
      <w:r w:rsidR="0048560C" w:rsidRPr="00B01D58">
        <w:rPr>
          <w:rFonts w:ascii="Times New Roman" w:hAnsi="Times New Roman" w:cs="Times New Roman"/>
          <w:sz w:val="24"/>
          <w:szCs w:val="24"/>
          <w:lang w:val="en-US"/>
        </w:rPr>
        <w:t>)</w:t>
      </w:r>
      <w:r w:rsidR="00E03D9E" w:rsidRPr="00B01D58">
        <w:rPr>
          <w:rFonts w:ascii="Times New Roman" w:hAnsi="Times New Roman" w:cs="Times New Roman"/>
          <w:sz w:val="24"/>
          <w:szCs w:val="24"/>
          <w:lang w:val="en-US"/>
        </w:rPr>
        <w:t xml:space="preserve">  </w:t>
      </w:r>
      <w:r w:rsidRPr="00B01D58">
        <w:rPr>
          <w:rFonts w:ascii="Times New Roman" w:hAnsi="Times New Roman" w:cs="Times New Roman"/>
          <w:sz w:val="24"/>
          <w:szCs w:val="24"/>
          <w:lang w:val="en-US"/>
        </w:rPr>
        <w:t>se</w:t>
      </w:r>
      <w:r w:rsidR="007B1600" w:rsidRPr="00B01D58">
        <w:rPr>
          <w:rFonts w:ascii="Times New Roman" w:hAnsi="Times New Roman" w:cs="Times New Roman"/>
          <w:sz w:val="24"/>
          <w:szCs w:val="24"/>
          <w:lang w:val="en-US"/>
        </w:rPr>
        <w:t>cara</w:t>
      </w:r>
      <w:proofErr w:type="gramEnd"/>
      <w:r w:rsidR="007B1600" w:rsidRPr="00B01D58">
        <w:rPr>
          <w:rFonts w:ascii="Times New Roman" w:hAnsi="Times New Roman" w:cs="Times New Roman"/>
          <w:sz w:val="24"/>
          <w:szCs w:val="24"/>
          <w:lang w:val="en-US"/>
        </w:rPr>
        <w:t xml:space="preserve"> parsial</w:t>
      </w:r>
      <w:r w:rsidR="007B1600" w:rsidRPr="00B01D58">
        <w:rPr>
          <w:rFonts w:ascii="Times New Roman" w:hAnsi="Times New Roman" w:cs="Times New Roman"/>
          <w:sz w:val="24"/>
          <w:szCs w:val="24"/>
        </w:rPr>
        <w:t xml:space="preserve"> </w:t>
      </w:r>
      <w:r w:rsidR="00E03D9E" w:rsidRPr="00B01D58">
        <w:rPr>
          <w:rFonts w:ascii="Times New Roman" w:hAnsi="Times New Roman" w:cs="Times New Roman"/>
          <w:sz w:val="24"/>
          <w:szCs w:val="24"/>
          <w:lang w:val="en-US"/>
        </w:rPr>
        <w:t>berpengaruh</w:t>
      </w:r>
      <w:r w:rsidR="007B1600" w:rsidRPr="00B01D58">
        <w:rPr>
          <w:rFonts w:ascii="Times New Roman" w:hAnsi="Times New Roman" w:cs="Times New Roman"/>
          <w:sz w:val="24"/>
          <w:szCs w:val="24"/>
        </w:rPr>
        <w:t xml:space="preserve"> negatif dan</w:t>
      </w:r>
      <w:r w:rsidRPr="00B01D58">
        <w:rPr>
          <w:rFonts w:ascii="Times New Roman" w:hAnsi="Times New Roman" w:cs="Times New Roman"/>
          <w:sz w:val="24"/>
          <w:szCs w:val="24"/>
          <w:lang w:val="en-US"/>
        </w:rPr>
        <w:t xml:space="preserve"> signifikan terhadap </w:t>
      </w:r>
      <w:r w:rsidR="002940C7"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w:t>
      </w:r>
    </w:p>
    <w:p w:rsidR="00345E0B" w:rsidRDefault="00345E0B" w:rsidP="004C0B11">
      <w:pPr>
        <w:pStyle w:val="ListParagraph"/>
        <w:spacing w:after="0" w:line="480" w:lineRule="auto"/>
        <w:ind w:left="1134"/>
        <w:jc w:val="both"/>
        <w:rPr>
          <w:rFonts w:ascii="Times New Roman" w:hAnsi="Times New Roman" w:cs="Times New Roman"/>
          <w:sz w:val="24"/>
          <w:szCs w:val="24"/>
        </w:rPr>
      </w:pPr>
    </w:p>
    <w:p w:rsidR="006A6CE5" w:rsidRPr="006A6CE5" w:rsidRDefault="006A6CE5" w:rsidP="004C0B11">
      <w:pPr>
        <w:pStyle w:val="ListParagraph"/>
        <w:spacing w:after="0" w:line="480" w:lineRule="auto"/>
        <w:ind w:left="1134"/>
        <w:jc w:val="both"/>
        <w:rPr>
          <w:rFonts w:ascii="Times New Roman" w:hAnsi="Times New Roman" w:cs="Times New Roman"/>
          <w:sz w:val="24"/>
          <w:szCs w:val="24"/>
        </w:rPr>
      </w:pPr>
    </w:p>
    <w:p w:rsidR="005C66EB" w:rsidRPr="00B01D58" w:rsidRDefault="00F756CD" w:rsidP="0067642E">
      <w:pPr>
        <w:pStyle w:val="ListParagraph"/>
        <w:spacing w:after="0" w:line="480" w:lineRule="auto"/>
        <w:ind w:left="709" w:hanging="709"/>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Pr="00B01D58">
        <w:rPr>
          <w:rFonts w:ascii="Times New Roman" w:hAnsi="Times New Roman" w:cs="Times New Roman"/>
          <w:b/>
          <w:sz w:val="24"/>
          <w:szCs w:val="24"/>
        </w:rPr>
        <w:t>3</w:t>
      </w:r>
      <w:r w:rsidR="0040220A" w:rsidRPr="00B01D58">
        <w:rPr>
          <w:rFonts w:ascii="Times New Roman" w:hAnsi="Times New Roman" w:cs="Times New Roman"/>
          <w:b/>
          <w:sz w:val="24"/>
          <w:szCs w:val="24"/>
          <w:lang w:val="en-US"/>
        </w:rPr>
        <w:t>.</w:t>
      </w:r>
      <w:r w:rsidR="0040220A" w:rsidRPr="00B01D58">
        <w:rPr>
          <w:rFonts w:ascii="Times New Roman" w:hAnsi="Times New Roman" w:cs="Times New Roman"/>
          <w:b/>
          <w:sz w:val="24"/>
          <w:szCs w:val="24"/>
        </w:rPr>
        <w:t>1</w:t>
      </w:r>
      <w:r w:rsidR="0040220A" w:rsidRPr="00B01D58">
        <w:rPr>
          <w:rFonts w:ascii="Times New Roman" w:hAnsi="Times New Roman" w:cs="Times New Roman"/>
          <w:b/>
          <w:sz w:val="24"/>
          <w:szCs w:val="24"/>
        </w:rPr>
        <w:tab/>
      </w:r>
      <w:r w:rsidR="005C66EB" w:rsidRPr="00B01D58">
        <w:rPr>
          <w:rFonts w:ascii="Times New Roman" w:hAnsi="Times New Roman" w:cs="Times New Roman"/>
          <w:b/>
          <w:sz w:val="24"/>
          <w:szCs w:val="24"/>
          <w:lang w:val="en-US"/>
        </w:rPr>
        <w:t xml:space="preserve">Pengaruh </w:t>
      </w:r>
      <w:r w:rsidR="00DB373F" w:rsidRPr="00B01D58">
        <w:rPr>
          <w:rFonts w:ascii="Times New Roman" w:hAnsi="Times New Roman" w:cs="Times New Roman"/>
          <w:b/>
          <w:i/>
          <w:sz w:val="24"/>
          <w:szCs w:val="24"/>
          <w:lang w:val="en-US"/>
        </w:rPr>
        <w:t>Return on Assets</w:t>
      </w:r>
      <w:r w:rsidR="00750751" w:rsidRPr="00B01D58">
        <w:rPr>
          <w:rFonts w:ascii="Times New Roman" w:hAnsi="Times New Roman" w:cs="Times New Roman"/>
          <w:b/>
          <w:sz w:val="24"/>
          <w:szCs w:val="24"/>
          <w:lang w:val="en-US"/>
        </w:rPr>
        <w:t xml:space="preserve"> (ROA)</w:t>
      </w:r>
      <w:r w:rsidR="00067F11" w:rsidRPr="00B01D58">
        <w:rPr>
          <w:rFonts w:ascii="Times New Roman" w:hAnsi="Times New Roman" w:cs="Times New Roman"/>
          <w:b/>
          <w:i/>
          <w:sz w:val="24"/>
          <w:szCs w:val="24"/>
          <w:lang w:val="en-US"/>
        </w:rPr>
        <w:t xml:space="preserve"> </w:t>
      </w:r>
      <w:r w:rsidR="00715DCC" w:rsidRPr="00B01D58">
        <w:rPr>
          <w:rFonts w:ascii="Times New Roman" w:hAnsi="Times New Roman" w:cs="Times New Roman"/>
          <w:b/>
          <w:sz w:val="24"/>
          <w:szCs w:val="24"/>
        </w:rPr>
        <w:t>T</w:t>
      </w:r>
      <w:r w:rsidR="005C66EB" w:rsidRPr="00B01D58">
        <w:rPr>
          <w:rFonts w:ascii="Times New Roman" w:hAnsi="Times New Roman" w:cs="Times New Roman"/>
          <w:b/>
          <w:sz w:val="24"/>
          <w:szCs w:val="24"/>
          <w:lang w:val="en-US"/>
        </w:rPr>
        <w:t xml:space="preserve">erhadap </w:t>
      </w:r>
      <w:r w:rsidR="002940C7" w:rsidRPr="00B01D58">
        <w:rPr>
          <w:rFonts w:ascii="Times New Roman" w:hAnsi="Times New Roman" w:cs="Times New Roman"/>
          <w:b/>
          <w:sz w:val="24"/>
          <w:szCs w:val="24"/>
          <w:lang w:val="en-US"/>
        </w:rPr>
        <w:t xml:space="preserve">Tingkat </w:t>
      </w:r>
      <w:r w:rsidR="002940C7" w:rsidRPr="00B01D58">
        <w:rPr>
          <w:rFonts w:ascii="Times New Roman" w:hAnsi="Times New Roman" w:cs="Times New Roman"/>
          <w:b/>
          <w:sz w:val="24"/>
          <w:szCs w:val="24"/>
        </w:rPr>
        <w:t>B</w:t>
      </w:r>
      <w:r w:rsidR="002940C7" w:rsidRPr="00B01D58">
        <w:rPr>
          <w:rFonts w:ascii="Times New Roman" w:hAnsi="Times New Roman" w:cs="Times New Roman"/>
          <w:b/>
          <w:sz w:val="24"/>
          <w:szCs w:val="24"/>
          <w:lang w:val="en-US"/>
        </w:rPr>
        <w:t xml:space="preserve">agi </w:t>
      </w:r>
      <w:r w:rsidR="002940C7" w:rsidRPr="00B01D58">
        <w:rPr>
          <w:rFonts w:ascii="Times New Roman" w:hAnsi="Times New Roman" w:cs="Times New Roman"/>
          <w:b/>
          <w:sz w:val="24"/>
          <w:szCs w:val="24"/>
        </w:rPr>
        <w:t>H</w:t>
      </w:r>
      <w:r w:rsidR="002940C7" w:rsidRPr="00B01D58">
        <w:rPr>
          <w:rFonts w:ascii="Times New Roman" w:hAnsi="Times New Roman" w:cs="Times New Roman"/>
          <w:b/>
          <w:sz w:val="24"/>
          <w:szCs w:val="24"/>
          <w:lang w:val="en-US"/>
        </w:rPr>
        <w:t xml:space="preserve">asil </w:t>
      </w:r>
      <w:r w:rsidR="002940C7" w:rsidRPr="00B01D58">
        <w:rPr>
          <w:rFonts w:ascii="Times New Roman" w:hAnsi="Times New Roman" w:cs="Times New Roman"/>
          <w:b/>
          <w:sz w:val="24"/>
          <w:szCs w:val="24"/>
        </w:rPr>
        <w:t>D</w:t>
      </w:r>
      <w:r w:rsidR="0048560C" w:rsidRPr="00B01D58">
        <w:rPr>
          <w:rFonts w:ascii="Times New Roman" w:hAnsi="Times New Roman" w:cs="Times New Roman"/>
          <w:b/>
          <w:sz w:val="24"/>
          <w:szCs w:val="24"/>
          <w:lang w:val="en-US"/>
        </w:rPr>
        <w:t xml:space="preserve">eposito </w:t>
      </w:r>
      <w:r w:rsidR="002940C7" w:rsidRPr="00B01D58">
        <w:rPr>
          <w:rFonts w:ascii="Times New Roman" w:hAnsi="Times New Roman" w:cs="Times New Roman"/>
          <w:b/>
          <w:i/>
          <w:sz w:val="24"/>
          <w:szCs w:val="24"/>
        </w:rPr>
        <w:t>M</w:t>
      </w:r>
      <w:r w:rsidR="0048560C" w:rsidRPr="00B01D58">
        <w:rPr>
          <w:rFonts w:ascii="Times New Roman" w:hAnsi="Times New Roman" w:cs="Times New Roman"/>
          <w:b/>
          <w:i/>
          <w:sz w:val="24"/>
          <w:szCs w:val="24"/>
          <w:lang w:val="en-US"/>
        </w:rPr>
        <w:t>udharabah</w:t>
      </w:r>
    </w:p>
    <w:p w:rsidR="0043798B" w:rsidRPr="00B01D58" w:rsidRDefault="00CA205B" w:rsidP="004C0B11">
      <w:pPr>
        <w:pStyle w:val="ListParagraph"/>
        <w:spacing w:after="0" w:line="480" w:lineRule="auto"/>
        <w:ind w:left="0" w:firstLine="709"/>
        <w:jc w:val="both"/>
        <w:rPr>
          <w:rFonts w:ascii="Times New Roman" w:hAnsi="Times New Roman" w:cs="Times New Roman"/>
          <w:sz w:val="24"/>
          <w:szCs w:val="24"/>
          <w:lang w:val="en-US"/>
        </w:rPr>
      </w:pPr>
      <w:r w:rsidRPr="00B01D58">
        <w:rPr>
          <w:rFonts w:ascii="Times New Roman" w:hAnsi="Times New Roman" w:cs="Times New Roman"/>
          <w:b/>
          <w:sz w:val="24"/>
          <w:szCs w:val="24"/>
          <w:lang w:val="en-US"/>
        </w:rPr>
        <w:tab/>
      </w:r>
      <w:r w:rsidRPr="00B01D58">
        <w:rPr>
          <w:rFonts w:ascii="Times New Roman" w:hAnsi="Times New Roman" w:cs="Times New Roman"/>
          <w:sz w:val="24"/>
          <w:szCs w:val="24"/>
          <w:lang w:val="en-US"/>
        </w:rPr>
        <w:t xml:space="preserve">Hasil analisis secara parsial menunjukkan bahwa terdapat hubungan antara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00032743" w:rsidRPr="00B01D58">
        <w:rPr>
          <w:rFonts w:ascii="Times New Roman" w:hAnsi="Times New Roman" w:cs="Times New Roman"/>
          <w:sz w:val="24"/>
          <w:szCs w:val="24"/>
          <w:lang w:val="en-US"/>
        </w:rPr>
        <w:t xml:space="preserve"> terhadap </w:t>
      </w:r>
      <w:r w:rsidR="00715DCC"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00032743" w:rsidRPr="00B01D58">
        <w:rPr>
          <w:rFonts w:ascii="Times New Roman" w:hAnsi="Times New Roman" w:cs="Times New Roman"/>
          <w:sz w:val="24"/>
          <w:szCs w:val="24"/>
          <w:lang w:val="en-US"/>
        </w:rPr>
        <w:t xml:space="preserve">. Hal tersebut dikarenakan nilai signifikansi variabel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00032743" w:rsidRPr="00B01D58">
        <w:rPr>
          <w:rFonts w:ascii="Times New Roman" w:hAnsi="Times New Roman" w:cs="Times New Roman"/>
          <w:sz w:val="24"/>
          <w:szCs w:val="24"/>
          <w:lang w:val="en-US"/>
        </w:rPr>
        <w:t xml:space="preserve"> l</w:t>
      </w:r>
      <w:r w:rsidR="00DB373F" w:rsidRPr="00B01D58">
        <w:rPr>
          <w:rFonts w:ascii="Times New Roman" w:hAnsi="Times New Roman" w:cs="Times New Roman"/>
          <w:sz w:val="24"/>
          <w:szCs w:val="24"/>
          <w:lang w:val="en-US"/>
        </w:rPr>
        <w:t>ebih kecil dari 0</w:t>
      </w:r>
      <w:proofErr w:type="gramStart"/>
      <w:r w:rsidR="00DB373F" w:rsidRPr="00B01D58">
        <w:rPr>
          <w:rFonts w:ascii="Times New Roman" w:hAnsi="Times New Roman" w:cs="Times New Roman"/>
          <w:sz w:val="24"/>
          <w:szCs w:val="24"/>
          <w:lang w:val="en-US"/>
        </w:rPr>
        <w:t>,05</w:t>
      </w:r>
      <w:proofErr w:type="gramEnd"/>
      <w:r w:rsidR="00DB373F" w:rsidRPr="00B01D58">
        <w:rPr>
          <w:rFonts w:ascii="Times New Roman" w:hAnsi="Times New Roman" w:cs="Times New Roman"/>
          <w:sz w:val="24"/>
          <w:szCs w:val="24"/>
          <w:lang w:val="en-US"/>
        </w:rPr>
        <w:t xml:space="preserve"> (0,000</w:t>
      </w:r>
      <w:r w:rsidR="00B40D14" w:rsidRPr="00B01D58">
        <w:rPr>
          <w:rFonts w:ascii="Times New Roman" w:hAnsi="Times New Roman" w:cs="Times New Roman"/>
          <w:sz w:val="24"/>
          <w:szCs w:val="24"/>
          <w:lang w:val="en-US"/>
        </w:rPr>
        <w:t xml:space="preserve"> &lt; 0,05) dan nilai t</w:t>
      </w:r>
      <w:r w:rsidR="00B40D14" w:rsidRPr="00B01D58">
        <w:rPr>
          <w:rFonts w:ascii="Times New Roman" w:hAnsi="Times New Roman" w:cs="Times New Roman"/>
          <w:sz w:val="24"/>
          <w:szCs w:val="24"/>
          <w:vertAlign w:val="subscript"/>
          <w:lang w:val="en-US"/>
        </w:rPr>
        <w:t xml:space="preserve">hitung </w:t>
      </w:r>
      <w:r w:rsidR="00BB24C1" w:rsidRPr="00B01D58">
        <w:rPr>
          <w:rFonts w:ascii="Times New Roman" w:hAnsi="Times New Roman" w:cs="Times New Roman"/>
          <w:sz w:val="24"/>
          <w:szCs w:val="24"/>
          <w:vertAlign w:val="subscript"/>
        </w:rPr>
        <w:t xml:space="preserve"> </w:t>
      </w:r>
      <w:r w:rsidR="00BB24C1" w:rsidRPr="00B01D58">
        <w:rPr>
          <w:rFonts w:ascii="Times New Roman" w:hAnsi="Times New Roman" w:cs="Times New Roman"/>
          <w:sz w:val="24"/>
          <w:szCs w:val="24"/>
          <w:lang w:val="en-US"/>
        </w:rPr>
        <w:t>≥</w:t>
      </w:r>
      <w:r w:rsidR="00B40D14" w:rsidRPr="00B01D58">
        <w:rPr>
          <w:rFonts w:ascii="Times New Roman" w:hAnsi="Times New Roman" w:cs="Times New Roman"/>
          <w:sz w:val="24"/>
          <w:szCs w:val="24"/>
          <w:lang w:val="en-US"/>
        </w:rPr>
        <w:t xml:space="preserve"> t</w:t>
      </w:r>
      <w:r w:rsidR="00B40D14" w:rsidRPr="00B01D58">
        <w:rPr>
          <w:rFonts w:ascii="Times New Roman" w:hAnsi="Times New Roman" w:cs="Times New Roman"/>
          <w:sz w:val="24"/>
          <w:szCs w:val="24"/>
          <w:vertAlign w:val="subscript"/>
          <w:lang w:val="en-US"/>
        </w:rPr>
        <w:t>tabel</w:t>
      </w:r>
      <w:r w:rsidR="00BB24C1" w:rsidRPr="00B01D58">
        <w:rPr>
          <w:rFonts w:ascii="Times New Roman" w:hAnsi="Times New Roman" w:cs="Times New Roman"/>
          <w:sz w:val="24"/>
          <w:szCs w:val="24"/>
          <w:lang w:val="en-US"/>
        </w:rPr>
        <w:t xml:space="preserve"> yaitu </w:t>
      </w:r>
      <w:r w:rsidR="00DB373F" w:rsidRPr="00B01D58">
        <w:rPr>
          <w:rFonts w:ascii="Times New Roman" w:hAnsi="Times New Roman" w:cs="Times New Roman"/>
          <w:sz w:val="24"/>
          <w:szCs w:val="24"/>
        </w:rPr>
        <w:t>8,425</w:t>
      </w:r>
      <w:r w:rsidR="00BB24C1" w:rsidRPr="00B01D58">
        <w:rPr>
          <w:rFonts w:ascii="Times New Roman" w:hAnsi="Times New Roman" w:cs="Times New Roman"/>
          <w:sz w:val="24"/>
          <w:szCs w:val="24"/>
          <w:lang w:val="en-US"/>
        </w:rPr>
        <w:t xml:space="preserve"> ≥</w:t>
      </w:r>
      <w:r w:rsidR="00BB24C1" w:rsidRPr="00B01D58">
        <w:rPr>
          <w:rFonts w:ascii="Times New Roman" w:hAnsi="Times New Roman" w:cs="Times New Roman"/>
          <w:sz w:val="24"/>
          <w:szCs w:val="24"/>
        </w:rPr>
        <w:t xml:space="preserve"> </w:t>
      </w:r>
      <w:r w:rsidR="00DB373F" w:rsidRPr="00B01D58">
        <w:rPr>
          <w:rFonts w:ascii="Times New Roman" w:hAnsi="Times New Roman" w:cs="Times New Roman"/>
          <w:sz w:val="24"/>
          <w:szCs w:val="24"/>
          <w:lang w:val="en-US"/>
        </w:rPr>
        <w:t>1,6</w:t>
      </w:r>
      <w:r w:rsidR="00DB373F" w:rsidRPr="00B01D58">
        <w:rPr>
          <w:rFonts w:ascii="Times New Roman" w:hAnsi="Times New Roman" w:cs="Times New Roman"/>
          <w:sz w:val="24"/>
          <w:szCs w:val="24"/>
        </w:rPr>
        <w:t>99</w:t>
      </w:r>
      <w:r w:rsidR="00B40D14" w:rsidRPr="00B01D58">
        <w:rPr>
          <w:rFonts w:ascii="Times New Roman" w:hAnsi="Times New Roman" w:cs="Times New Roman"/>
          <w:sz w:val="24"/>
          <w:szCs w:val="24"/>
          <w:lang w:val="en-US"/>
        </w:rPr>
        <w:t xml:space="preserve">. </w:t>
      </w:r>
      <w:r w:rsidR="000C0C4F" w:rsidRPr="00B01D58">
        <w:rPr>
          <w:rFonts w:ascii="Times New Roman" w:hAnsi="Times New Roman" w:cs="Times New Roman"/>
          <w:sz w:val="24"/>
          <w:szCs w:val="24"/>
          <w:lang w:val="en-US"/>
        </w:rPr>
        <w:t>Dengan tingkat signifikansi 5% atau tingkat kepercayaan 95%</w:t>
      </w:r>
      <w:r w:rsidR="00B40D14" w:rsidRPr="00B01D58">
        <w:rPr>
          <w:rFonts w:ascii="Times New Roman" w:hAnsi="Times New Roman" w:cs="Times New Roman"/>
          <w:sz w:val="24"/>
          <w:szCs w:val="24"/>
          <w:lang w:val="en-US"/>
        </w:rPr>
        <w:t xml:space="preserve"> maka dapat disimpulkan bahwa H</w:t>
      </w:r>
      <w:r w:rsidR="00B40D14" w:rsidRPr="00B01D58">
        <w:rPr>
          <w:rFonts w:ascii="Times New Roman" w:hAnsi="Times New Roman" w:cs="Times New Roman"/>
          <w:sz w:val="24"/>
          <w:szCs w:val="24"/>
          <w:vertAlign w:val="subscript"/>
          <w:lang w:val="en-US"/>
        </w:rPr>
        <w:t xml:space="preserve">0 </w:t>
      </w:r>
      <w:r w:rsidR="00B40D14" w:rsidRPr="00B01D58">
        <w:rPr>
          <w:rFonts w:ascii="Times New Roman" w:hAnsi="Times New Roman" w:cs="Times New Roman"/>
          <w:sz w:val="24"/>
          <w:szCs w:val="24"/>
          <w:lang w:val="en-US"/>
        </w:rPr>
        <w:t>ditolak H</w:t>
      </w:r>
      <w:r w:rsidR="00B40D14" w:rsidRPr="00B01D58">
        <w:rPr>
          <w:rFonts w:ascii="Times New Roman" w:hAnsi="Times New Roman" w:cs="Times New Roman"/>
          <w:sz w:val="24"/>
          <w:szCs w:val="24"/>
          <w:vertAlign w:val="subscript"/>
          <w:lang w:val="en-US"/>
        </w:rPr>
        <w:t>1</w:t>
      </w:r>
      <w:r w:rsidR="00B40D14" w:rsidRPr="00B01D58">
        <w:rPr>
          <w:rFonts w:ascii="Times New Roman" w:hAnsi="Times New Roman" w:cs="Times New Roman"/>
          <w:sz w:val="24"/>
          <w:szCs w:val="24"/>
          <w:lang w:val="en-US"/>
        </w:rPr>
        <w:t xml:space="preserve"> diterima. Artinya </w:t>
      </w:r>
      <w:r w:rsidR="00DB373F" w:rsidRPr="00B01D58">
        <w:rPr>
          <w:rFonts w:ascii="Times New Roman" w:hAnsi="Times New Roman" w:cs="Times New Roman"/>
          <w:i/>
          <w:sz w:val="24"/>
          <w:szCs w:val="24"/>
          <w:lang w:val="en-US"/>
        </w:rPr>
        <w:t>Return on Assets</w:t>
      </w:r>
      <w:r w:rsidR="00750751" w:rsidRPr="00B01D58">
        <w:rPr>
          <w:rFonts w:ascii="Times New Roman" w:hAnsi="Times New Roman" w:cs="Times New Roman"/>
          <w:sz w:val="24"/>
          <w:szCs w:val="24"/>
          <w:lang w:val="en-US"/>
        </w:rPr>
        <w:t xml:space="preserve"> (ROA)</w:t>
      </w:r>
      <w:r w:rsidR="00B40D14" w:rsidRPr="00B01D58">
        <w:rPr>
          <w:rFonts w:ascii="Times New Roman" w:hAnsi="Times New Roman" w:cs="Times New Roman"/>
          <w:i/>
          <w:sz w:val="24"/>
          <w:szCs w:val="24"/>
          <w:lang w:val="en-US"/>
        </w:rPr>
        <w:t xml:space="preserve"> </w:t>
      </w:r>
      <w:r w:rsidR="00B40D14" w:rsidRPr="00B01D58">
        <w:rPr>
          <w:rFonts w:ascii="Times New Roman" w:hAnsi="Times New Roman" w:cs="Times New Roman"/>
          <w:sz w:val="24"/>
          <w:szCs w:val="24"/>
          <w:lang w:val="en-US"/>
        </w:rPr>
        <w:t xml:space="preserve">secara parsial berpengaruh </w:t>
      </w:r>
      <w:r w:rsidR="00713EC4" w:rsidRPr="00B01D58">
        <w:rPr>
          <w:rFonts w:ascii="Times New Roman" w:hAnsi="Times New Roman" w:cs="Times New Roman"/>
          <w:sz w:val="24"/>
          <w:szCs w:val="24"/>
        </w:rPr>
        <w:t>positif</w:t>
      </w:r>
      <w:r w:rsidR="00DA09F0" w:rsidRPr="00B01D58">
        <w:rPr>
          <w:rFonts w:ascii="Times New Roman" w:hAnsi="Times New Roman" w:cs="Times New Roman"/>
          <w:sz w:val="24"/>
          <w:szCs w:val="24"/>
          <w:lang w:val="en-US"/>
        </w:rPr>
        <w:t xml:space="preserve"> dan </w:t>
      </w:r>
      <w:r w:rsidR="00B40D14" w:rsidRPr="00B01D58">
        <w:rPr>
          <w:rFonts w:ascii="Times New Roman" w:hAnsi="Times New Roman" w:cs="Times New Roman"/>
          <w:sz w:val="24"/>
          <w:szCs w:val="24"/>
          <w:lang w:val="en-US"/>
        </w:rPr>
        <w:t xml:space="preserve">signifikan terhadap </w:t>
      </w:r>
      <w:r w:rsidR="00AF2293"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00B40D14" w:rsidRPr="00B01D58">
        <w:rPr>
          <w:rFonts w:ascii="Times New Roman" w:hAnsi="Times New Roman" w:cs="Times New Roman"/>
          <w:sz w:val="24"/>
          <w:szCs w:val="24"/>
          <w:lang w:val="en-US"/>
        </w:rPr>
        <w:t xml:space="preserve"> pada </w:t>
      </w:r>
      <w:r w:rsidR="005D7A1B" w:rsidRPr="00B01D58">
        <w:rPr>
          <w:rFonts w:ascii="Times New Roman" w:hAnsi="Times New Roman" w:cs="Times New Roman"/>
          <w:sz w:val="24"/>
          <w:szCs w:val="24"/>
          <w:lang w:val="en-US"/>
        </w:rPr>
        <w:t>PT. Bank Syariah Mandiri</w:t>
      </w:r>
      <w:r w:rsidR="00B40D14" w:rsidRPr="00B01D58">
        <w:rPr>
          <w:rFonts w:ascii="Times New Roman" w:hAnsi="Times New Roman" w:cs="Times New Roman"/>
          <w:sz w:val="24"/>
          <w:szCs w:val="24"/>
          <w:lang w:val="en-US"/>
        </w:rPr>
        <w:t xml:space="preserve"> periode </w:t>
      </w:r>
      <w:r w:rsidR="0048560C" w:rsidRPr="00B01D58">
        <w:rPr>
          <w:rFonts w:ascii="Times New Roman" w:hAnsi="Times New Roman" w:cs="Times New Roman"/>
          <w:sz w:val="24"/>
          <w:szCs w:val="24"/>
          <w:lang w:val="en-US"/>
        </w:rPr>
        <w:t>2010-2017</w:t>
      </w:r>
      <w:r w:rsidR="00B40D14" w:rsidRPr="00B01D58">
        <w:rPr>
          <w:rFonts w:ascii="Times New Roman" w:hAnsi="Times New Roman" w:cs="Times New Roman"/>
          <w:sz w:val="24"/>
          <w:szCs w:val="24"/>
          <w:lang w:val="en-US"/>
        </w:rPr>
        <w:t>.</w:t>
      </w:r>
    </w:p>
    <w:p w:rsidR="008B36FF" w:rsidRPr="00B01D58" w:rsidRDefault="00B02E1B" w:rsidP="008B36FF">
      <w:pPr>
        <w:pStyle w:val="ListParagraph"/>
        <w:spacing w:after="0" w:line="480" w:lineRule="auto"/>
        <w:ind w:left="0" w:firstLine="709"/>
        <w:jc w:val="both"/>
        <w:rPr>
          <w:rFonts w:ascii="Times New Roman" w:hAnsi="Times New Roman" w:cs="Times New Roman"/>
          <w:sz w:val="24"/>
          <w:szCs w:val="24"/>
        </w:rPr>
      </w:pPr>
      <w:r w:rsidRPr="00B01D58">
        <w:rPr>
          <w:rFonts w:ascii="Times New Roman" w:hAnsi="Times New Roman" w:cs="Times New Roman"/>
          <w:sz w:val="24"/>
          <w:szCs w:val="24"/>
          <w:lang w:val="en-US"/>
        </w:rPr>
        <w:t xml:space="preserve">Hal ini menjelaskan bahwa </w:t>
      </w:r>
      <w:r w:rsidR="0048560C" w:rsidRPr="00B01D58">
        <w:rPr>
          <w:rFonts w:ascii="Times New Roman" w:hAnsi="Times New Roman" w:cs="Times New Roman"/>
          <w:sz w:val="24"/>
          <w:szCs w:val="24"/>
          <w:lang w:val="en-US"/>
        </w:rPr>
        <w:t>ROA</w:t>
      </w:r>
      <w:r w:rsidRPr="00B01D58">
        <w:rPr>
          <w:rFonts w:ascii="Times New Roman" w:hAnsi="Times New Roman" w:cs="Times New Roman"/>
          <w:sz w:val="24"/>
          <w:szCs w:val="24"/>
          <w:lang w:val="en-US"/>
        </w:rPr>
        <w:t xml:space="preserve"> menunjukkan kemampuan manajemen bank </w:t>
      </w:r>
      <w:r w:rsidR="008F4006" w:rsidRPr="00B01D58">
        <w:rPr>
          <w:rFonts w:ascii="Times New Roman" w:hAnsi="Times New Roman" w:cs="Times New Roman"/>
          <w:sz w:val="24"/>
          <w:szCs w:val="24"/>
        </w:rPr>
        <w:t xml:space="preserve">dalam mengelola </w:t>
      </w:r>
      <w:proofErr w:type="gramStart"/>
      <w:r w:rsidR="008F4006" w:rsidRPr="00B01D58">
        <w:rPr>
          <w:rFonts w:ascii="Times New Roman" w:hAnsi="Times New Roman" w:cs="Times New Roman"/>
          <w:sz w:val="24"/>
          <w:szCs w:val="24"/>
        </w:rPr>
        <w:t>dana</w:t>
      </w:r>
      <w:proofErr w:type="gramEnd"/>
      <w:r w:rsidR="008F4006" w:rsidRPr="00B01D58">
        <w:rPr>
          <w:rFonts w:ascii="Times New Roman" w:hAnsi="Times New Roman" w:cs="Times New Roman"/>
          <w:sz w:val="24"/>
          <w:szCs w:val="24"/>
        </w:rPr>
        <w:t xml:space="preserve"> yang diinvestasikan dalam keseluruhan aktiva yang menghasilkan pendapatan</w:t>
      </w:r>
      <w:r w:rsidR="00212017" w:rsidRPr="00B01D58">
        <w:rPr>
          <w:rFonts w:ascii="Times New Roman" w:hAnsi="Times New Roman" w:cs="Times New Roman"/>
          <w:sz w:val="24"/>
          <w:szCs w:val="24"/>
          <w:lang w:val="en-US"/>
        </w:rPr>
        <w:t>.</w:t>
      </w:r>
      <w:r w:rsidR="00212017" w:rsidRPr="00B01D58">
        <w:rPr>
          <w:rFonts w:ascii="Times New Roman" w:hAnsi="Times New Roman" w:cs="Times New Roman"/>
          <w:sz w:val="24"/>
          <w:szCs w:val="24"/>
        </w:rPr>
        <w:t xml:space="preserve"> Rasio ROA mengukur efektivitas manajemen berdasarkan hasil pengembalian yang dihasilkan dari pinjaman dan investasi. </w:t>
      </w:r>
      <w:r w:rsidR="008F4006" w:rsidRPr="00B01D58">
        <w:rPr>
          <w:rFonts w:ascii="Times New Roman" w:hAnsi="Times New Roman" w:cs="Times New Roman"/>
          <w:sz w:val="24"/>
          <w:szCs w:val="24"/>
          <w:lang w:val="en-US"/>
        </w:rPr>
        <w:t>ROA bertujuan untuk mengukur keberhasilan manajemen dalam menghasilkan laba. Semakin kecil rasio ini mengindikasikan kurangnya kemampuan manajemen bank dalam hal mengelola aktiva untuk meningkatkan pendapatan dan atau menekan biaya</w:t>
      </w:r>
      <w:r w:rsidR="0043798B" w:rsidRPr="00B01D58">
        <w:rPr>
          <w:rFonts w:ascii="Times New Roman" w:hAnsi="Times New Roman" w:cs="Times New Roman"/>
          <w:sz w:val="24"/>
          <w:szCs w:val="24"/>
          <w:lang w:val="en-US"/>
        </w:rPr>
        <w:t xml:space="preserve">. </w:t>
      </w:r>
      <w:r w:rsidR="00FA72FB" w:rsidRPr="00B01D58">
        <w:rPr>
          <w:rFonts w:ascii="Times New Roman" w:hAnsi="Times New Roman" w:cs="Times New Roman"/>
          <w:sz w:val="24"/>
          <w:szCs w:val="24"/>
          <w:lang w:val="en-US"/>
        </w:rPr>
        <w:t xml:space="preserve">Penelitian ini menunjukkan bahwa apabila </w:t>
      </w:r>
      <w:r w:rsidR="00FA72FB" w:rsidRPr="00B01D58">
        <w:rPr>
          <w:rFonts w:ascii="Times New Roman" w:hAnsi="Times New Roman" w:cs="Times New Roman"/>
          <w:sz w:val="24"/>
          <w:szCs w:val="24"/>
        </w:rPr>
        <w:t xml:space="preserve">ROA </w:t>
      </w:r>
      <w:r w:rsidR="00FA72FB" w:rsidRPr="00B01D58">
        <w:rPr>
          <w:rFonts w:ascii="Times New Roman" w:hAnsi="Times New Roman" w:cs="Times New Roman"/>
          <w:sz w:val="24"/>
          <w:szCs w:val="24"/>
          <w:lang w:val="en-US"/>
        </w:rPr>
        <w:t xml:space="preserve">mengalami kenaikan maka </w:t>
      </w:r>
      <w:proofErr w:type="gramStart"/>
      <w:r w:rsidR="00FA72FB" w:rsidRPr="00B01D58">
        <w:rPr>
          <w:rFonts w:ascii="Times New Roman" w:hAnsi="Times New Roman" w:cs="Times New Roman"/>
          <w:sz w:val="24"/>
          <w:szCs w:val="24"/>
          <w:lang w:val="en-US"/>
        </w:rPr>
        <w:t>akan</w:t>
      </w:r>
      <w:proofErr w:type="gramEnd"/>
      <w:r w:rsidR="00FA72FB" w:rsidRPr="00B01D58">
        <w:rPr>
          <w:rFonts w:ascii="Times New Roman" w:hAnsi="Times New Roman" w:cs="Times New Roman"/>
          <w:sz w:val="24"/>
          <w:szCs w:val="24"/>
          <w:lang w:val="en-US"/>
        </w:rPr>
        <w:t xml:space="preserve"> menyebabkan peningkatan</w:t>
      </w:r>
      <w:r w:rsidR="00FA72FB" w:rsidRPr="00B01D58">
        <w:rPr>
          <w:rFonts w:ascii="Times New Roman" w:hAnsi="Times New Roman" w:cs="Times New Roman"/>
          <w:sz w:val="24"/>
          <w:szCs w:val="24"/>
        </w:rPr>
        <w:t xml:space="preserve"> </w:t>
      </w:r>
      <w:r w:rsidR="00FA72FB" w:rsidRPr="00B01D58">
        <w:rPr>
          <w:rFonts w:ascii="Times New Roman" w:hAnsi="Times New Roman" w:cs="Times New Roman"/>
          <w:sz w:val="24"/>
          <w:szCs w:val="24"/>
          <w:lang w:val="en-US"/>
        </w:rPr>
        <w:t>pendapatan bank</w:t>
      </w:r>
      <w:r w:rsidR="00FA72FB" w:rsidRPr="00B01D58">
        <w:rPr>
          <w:rFonts w:ascii="Times New Roman" w:hAnsi="Times New Roman" w:cs="Times New Roman"/>
          <w:sz w:val="24"/>
          <w:szCs w:val="24"/>
        </w:rPr>
        <w:t>,</w:t>
      </w:r>
      <w:r w:rsidR="00FA72FB" w:rsidRPr="00B01D58">
        <w:rPr>
          <w:rFonts w:ascii="Times New Roman" w:hAnsi="Times New Roman" w:cs="Times New Roman"/>
          <w:sz w:val="24"/>
          <w:szCs w:val="24"/>
          <w:lang w:val="en-US"/>
        </w:rPr>
        <w:t xml:space="preserve"> </w:t>
      </w:r>
      <w:r w:rsidR="00FA72FB" w:rsidRPr="00B01D58">
        <w:rPr>
          <w:rFonts w:ascii="Times New Roman" w:hAnsi="Times New Roman" w:cs="Times New Roman"/>
          <w:sz w:val="24"/>
          <w:szCs w:val="24"/>
        </w:rPr>
        <w:t>d</w:t>
      </w:r>
      <w:r w:rsidR="00FA72FB" w:rsidRPr="00B01D58">
        <w:rPr>
          <w:rFonts w:ascii="Times New Roman" w:hAnsi="Times New Roman" w:cs="Times New Roman"/>
          <w:sz w:val="24"/>
          <w:szCs w:val="24"/>
          <w:lang w:val="en-US"/>
        </w:rPr>
        <w:t>engan adanya peningkatan pendapatan bank maka tingkat bagi hasil yang di</w:t>
      </w:r>
      <w:r w:rsidR="00FA72FB" w:rsidRPr="00B01D58">
        <w:rPr>
          <w:rFonts w:ascii="Times New Roman" w:hAnsi="Times New Roman" w:cs="Times New Roman"/>
          <w:sz w:val="24"/>
          <w:szCs w:val="24"/>
        </w:rPr>
        <w:t>t</w:t>
      </w:r>
      <w:r w:rsidR="00FA72FB" w:rsidRPr="00B01D58">
        <w:rPr>
          <w:rFonts w:ascii="Times New Roman" w:hAnsi="Times New Roman" w:cs="Times New Roman"/>
          <w:sz w:val="24"/>
          <w:szCs w:val="24"/>
          <w:lang w:val="en-US"/>
        </w:rPr>
        <w:t>erima oleh nasabah juga meningkat</w:t>
      </w:r>
      <w:r w:rsidR="00C95D1C" w:rsidRPr="00B01D58">
        <w:rPr>
          <w:rFonts w:ascii="Times New Roman" w:hAnsi="Times New Roman" w:cs="Times New Roman"/>
          <w:sz w:val="24"/>
          <w:szCs w:val="24"/>
        </w:rPr>
        <w:t>.</w:t>
      </w:r>
      <w:r w:rsidR="00BE37E4" w:rsidRPr="00B01D58">
        <w:rPr>
          <w:rFonts w:ascii="Times New Roman" w:hAnsi="Times New Roman" w:cs="Times New Roman"/>
          <w:sz w:val="24"/>
          <w:szCs w:val="24"/>
        </w:rPr>
        <w:t xml:space="preserve"> Pengaruh yang positif menunjukkan bahwa dari total aktiva yang dipergunakan untuk beroperasi, perusahaan mampu memberikan laba bagi perusahaan. Jadi jika suatu perusahaan mempunyai ROA yang tinggi maka perusahaan tersebut berpeluang besar dalam meningkatkan pertumbuhan.</w:t>
      </w:r>
      <w:r w:rsidR="00C95D1C" w:rsidRPr="00B01D58">
        <w:rPr>
          <w:rFonts w:ascii="Times New Roman" w:hAnsi="Times New Roman" w:cs="Times New Roman"/>
          <w:sz w:val="24"/>
          <w:szCs w:val="24"/>
        </w:rPr>
        <w:t xml:space="preserve"> </w:t>
      </w:r>
      <w:r w:rsidR="00BD21D3" w:rsidRPr="00B01D58">
        <w:rPr>
          <w:rFonts w:ascii="Times New Roman" w:hAnsi="Times New Roman" w:cs="Times New Roman"/>
          <w:sz w:val="24"/>
          <w:szCs w:val="24"/>
        </w:rPr>
        <w:t>Hal ini sesuai dengan hasil penelitian sebelumnya yang menyatakan bahwa jika ROA meningkat, maka pendapatan bank juga meningkat, dan mengakibatkan tingkat bagi hasil yang diterima oleh nasabah juga meningkat.</w:t>
      </w:r>
    </w:p>
    <w:p w:rsidR="00977947" w:rsidRPr="00B01D58" w:rsidRDefault="003B7D1A" w:rsidP="00F038A3">
      <w:pPr>
        <w:pStyle w:val="ListParagraph"/>
        <w:spacing w:after="0" w:line="480" w:lineRule="auto"/>
        <w:ind w:left="0" w:firstLine="709"/>
        <w:jc w:val="both"/>
        <w:rPr>
          <w:rFonts w:ascii="Times New Roman" w:hAnsi="Times New Roman" w:cs="Times New Roman"/>
          <w:sz w:val="24"/>
          <w:szCs w:val="24"/>
        </w:rPr>
      </w:pPr>
      <w:r w:rsidRPr="00B01D58">
        <w:rPr>
          <w:rFonts w:ascii="Times New Roman" w:hAnsi="Times New Roman" w:cs="Times New Roman"/>
          <w:sz w:val="24"/>
          <w:szCs w:val="24"/>
        </w:rPr>
        <w:t>Menurut Isna K dan Sunaryo (2012:34) apabila ROA meningkat,  maka pendapatan bank juga meningkat, dengan adanya peningkatan pendapatan bank maka tingkat bagi hasil yang diterima oleh nasabah juga meningkat. Dengan demikian dapat dikatakan bahwa semakin tinggi ROA maka semakin tinggi bagi hasil yang diterima nasabah.</w:t>
      </w:r>
      <w:r w:rsidR="008B36FF" w:rsidRPr="00B01D58">
        <w:rPr>
          <w:rFonts w:ascii="Times New Roman" w:hAnsi="Times New Roman" w:cs="Times New Roman"/>
          <w:sz w:val="24"/>
          <w:szCs w:val="24"/>
        </w:rPr>
        <w:t xml:space="preserve"> Menurut Juwairiyah (2008) ROA berpengaruh terhadap </w:t>
      </w:r>
      <w:r w:rsidR="008B36FF" w:rsidRPr="00B01D58">
        <w:rPr>
          <w:rFonts w:ascii="Times New Roman" w:hAnsi="Times New Roman" w:cs="Times New Roman"/>
          <w:i/>
          <w:sz w:val="24"/>
          <w:szCs w:val="24"/>
        </w:rPr>
        <w:t>profit sharing</w:t>
      </w:r>
      <w:r w:rsidR="008B36FF" w:rsidRPr="00B01D58">
        <w:rPr>
          <w:rFonts w:ascii="Times New Roman" w:hAnsi="Times New Roman" w:cs="Times New Roman"/>
          <w:sz w:val="24"/>
          <w:szCs w:val="24"/>
        </w:rPr>
        <w:t xml:space="preserve"> deposito </w:t>
      </w:r>
      <w:r w:rsidR="008B36FF" w:rsidRPr="00B01D58">
        <w:rPr>
          <w:rFonts w:ascii="Times New Roman" w:hAnsi="Times New Roman" w:cs="Times New Roman"/>
          <w:i/>
          <w:sz w:val="24"/>
          <w:szCs w:val="24"/>
        </w:rPr>
        <w:t>mudharabah</w:t>
      </w:r>
      <w:r w:rsidR="008B36FF" w:rsidRPr="00B01D58">
        <w:rPr>
          <w:rFonts w:ascii="Times New Roman" w:hAnsi="Times New Roman" w:cs="Times New Roman"/>
          <w:sz w:val="24"/>
          <w:szCs w:val="24"/>
        </w:rPr>
        <w:t xml:space="preserve"> karena apabila ROA meningkat maka pendapatan bank juga meningkat. Menurut Pratami (2011) dengan adanya peningkatan pendapatan bank maka tingkat bagi hasil yang diterima oleh nasabah juga meningkat. Semakin besar tingkat keuntungan (ROA) yang didapat oleh bank, maka semakin besar pula upaya manajemen menginvestasikan keuntungan tersebut dengan berbagai kegiatan yang menguntungkan manajemen, terutama dangan penyaluran pembiayaan. Selain itu semakin besar suatu bank menghasilkan laba maka </w:t>
      </w:r>
      <w:r w:rsidR="008B36FF" w:rsidRPr="00B01D58">
        <w:rPr>
          <w:rFonts w:ascii="Times New Roman" w:hAnsi="Times New Roman" w:cs="Times New Roman"/>
          <w:i/>
          <w:sz w:val="24"/>
          <w:szCs w:val="24"/>
        </w:rPr>
        <w:t>return</w:t>
      </w:r>
      <w:r w:rsidR="008B36FF" w:rsidRPr="00B01D58">
        <w:rPr>
          <w:rFonts w:ascii="Times New Roman" w:hAnsi="Times New Roman" w:cs="Times New Roman"/>
          <w:sz w:val="24"/>
          <w:szCs w:val="24"/>
        </w:rPr>
        <w:t xml:space="preserve"> bagi hasil yang diberikan bank syariah besar berarti bank sudah efektif dalam mengelola asetnya.</w:t>
      </w:r>
    </w:p>
    <w:p w:rsidR="0094207E" w:rsidRDefault="00B02E1B" w:rsidP="006A6CE5">
      <w:pPr>
        <w:pStyle w:val="ListParagraph"/>
        <w:spacing w:after="0" w:line="480" w:lineRule="auto"/>
        <w:ind w:left="0" w:firstLine="709"/>
        <w:jc w:val="both"/>
        <w:rPr>
          <w:rFonts w:ascii="Times New Roman" w:hAnsi="Times New Roman" w:cs="Times New Roman"/>
          <w:sz w:val="24"/>
          <w:szCs w:val="24"/>
        </w:rPr>
      </w:pPr>
      <w:r w:rsidRPr="00B01D58">
        <w:rPr>
          <w:rFonts w:ascii="Times New Roman" w:hAnsi="Times New Roman" w:cs="Times New Roman"/>
          <w:sz w:val="24"/>
          <w:szCs w:val="24"/>
          <w:lang w:val="en-US"/>
        </w:rPr>
        <w:t>Hasil penelitian tersebut sejalan dengan hasil penelitian</w:t>
      </w:r>
      <w:r w:rsidR="00D02329" w:rsidRPr="00B01D58">
        <w:rPr>
          <w:rFonts w:ascii="Times New Roman" w:hAnsi="Times New Roman" w:cs="Times New Roman"/>
          <w:sz w:val="24"/>
          <w:szCs w:val="24"/>
          <w:lang w:val="en-US"/>
        </w:rPr>
        <w:t xml:space="preserve"> terdahulu </w:t>
      </w:r>
      <w:r w:rsidR="004A4352" w:rsidRPr="00B01D58">
        <w:rPr>
          <w:rFonts w:ascii="Times New Roman" w:hAnsi="Times New Roman" w:cs="Times New Roman"/>
          <w:sz w:val="24"/>
          <w:szCs w:val="24"/>
        </w:rPr>
        <w:t>m</w:t>
      </w:r>
      <w:r w:rsidR="004A0CC6" w:rsidRPr="00B01D58">
        <w:rPr>
          <w:rFonts w:ascii="Times New Roman" w:hAnsi="Times New Roman" w:cs="Times New Roman"/>
          <w:sz w:val="24"/>
          <w:szCs w:val="24"/>
          <w:lang w:val="en-US"/>
        </w:rPr>
        <w:t xml:space="preserve">enurut </w:t>
      </w:r>
      <w:r w:rsidR="00827C22" w:rsidRPr="00B01D58">
        <w:rPr>
          <w:rFonts w:ascii="Times New Roman" w:hAnsi="Times New Roman" w:cs="Times New Roman"/>
          <w:sz w:val="24"/>
          <w:szCs w:val="24"/>
        </w:rPr>
        <w:t>Nasir (2014)</w:t>
      </w:r>
      <w:r w:rsidR="004A0CC6" w:rsidRPr="00B01D58">
        <w:rPr>
          <w:rFonts w:ascii="Times New Roman" w:hAnsi="Times New Roman" w:cs="Times New Roman"/>
          <w:sz w:val="24"/>
          <w:szCs w:val="24"/>
          <w:lang w:val="en-US"/>
        </w:rPr>
        <w:t>,</w:t>
      </w:r>
      <w:r w:rsidR="006937A7" w:rsidRPr="00B01D58">
        <w:rPr>
          <w:rFonts w:ascii="Times New Roman" w:hAnsi="Times New Roman" w:cs="Times New Roman"/>
          <w:sz w:val="24"/>
          <w:szCs w:val="24"/>
        </w:rPr>
        <w:t xml:space="preserve"> Nofianti dkk. (2015) dan Rahayu (2016)</w:t>
      </w:r>
      <w:r w:rsidR="004A0CC6" w:rsidRPr="00B01D58">
        <w:rPr>
          <w:rFonts w:ascii="Times New Roman" w:hAnsi="Times New Roman" w:cs="Times New Roman"/>
          <w:sz w:val="24"/>
          <w:szCs w:val="24"/>
          <w:lang w:val="en-US"/>
        </w:rPr>
        <w:t xml:space="preserve"> menyatakan </w:t>
      </w:r>
      <w:r w:rsidR="00827C22" w:rsidRPr="00B01D58">
        <w:rPr>
          <w:rFonts w:ascii="Times New Roman" w:hAnsi="Times New Roman" w:cs="Times New Roman"/>
          <w:sz w:val="24"/>
          <w:szCs w:val="24"/>
        </w:rPr>
        <w:t xml:space="preserve">bahwa yang berpengaruh positif dan signifikan terhadap tingkat bagi hasil deposito </w:t>
      </w:r>
      <w:r w:rsidR="00827C22" w:rsidRPr="00B01D58">
        <w:rPr>
          <w:rFonts w:ascii="Times New Roman" w:hAnsi="Times New Roman" w:cs="Times New Roman"/>
          <w:i/>
          <w:sz w:val="24"/>
          <w:szCs w:val="24"/>
        </w:rPr>
        <w:t xml:space="preserve">mudharabah </w:t>
      </w:r>
      <w:r w:rsidR="00827C22" w:rsidRPr="00B01D58">
        <w:rPr>
          <w:rFonts w:ascii="Times New Roman" w:hAnsi="Times New Roman" w:cs="Times New Roman"/>
          <w:sz w:val="24"/>
          <w:szCs w:val="24"/>
        </w:rPr>
        <w:t>adalah ROA</w:t>
      </w:r>
      <w:r w:rsidR="004A0CC6" w:rsidRPr="00B01D58">
        <w:rPr>
          <w:rFonts w:ascii="Times New Roman" w:hAnsi="Times New Roman" w:cs="Times New Roman"/>
          <w:sz w:val="24"/>
          <w:szCs w:val="24"/>
          <w:lang w:val="en-US"/>
        </w:rPr>
        <w:t>.</w:t>
      </w:r>
      <w:r w:rsidR="00F825E9" w:rsidRPr="00B01D58">
        <w:rPr>
          <w:rFonts w:ascii="Times New Roman" w:hAnsi="Times New Roman" w:cs="Times New Roman"/>
          <w:sz w:val="24"/>
          <w:szCs w:val="24"/>
          <w:lang w:val="en-US"/>
        </w:rPr>
        <w:t xml:space="preserve"> </w:t>
      </w:r>
      <w:r w:rsidR="001047F6" w:rsidRPr="00B01D58">
        <w:rPr>
          <w:rFonts w:ascii="Times New Roman" w:hAnsi="Times New Roman" w:cs="Times New Roman"/>
          <w:sz w:val="24"/>
          <w:szCs w:val="24"/>
        </w:rPr>
        <w:t>Namun p</w:t>
      </w:r>
      <w:r w:rsidRPr="00B01D58">
        <w:rPr>
          <w:rFonts w:ascii="Times New Roman" w:hAnsi="Times New Roman" w:cs="Times New Roman"/>
          <w:sz w:val="24"/>
          <w:szCs w:val="24"/>
          <w:lang w:val="en-US"/>
        </w:rPr>
        <w:t xml:space="preserve">enelitian ini bertentangan dengan penelitian menurut </w:t>
      </w:r>
      <w:r w:rsidR="00AC1F24" w:rsidRPr="00B01D58">
        <w:rPr>
          <w:rFonts w:ascii="Times New Roman" w:hAnsi="Times New Roman" w:cs="Times New Roman"/>
          <w:sz w:val="24"/>
          <w:szCs w:val="24"/>
        </w:rPr>
        <w:t>Mesra Wahyuni (2014)</w:t>
      </w:r>
      <w:r w:rsidR="0034667C" w:rsidRPr="00B01D58">
        <w:rPr>
          <w:rFonts w:ascii="Times New Roman" w:hAnsi="Times New Roman" w:cs="Times New Roman"/>
          <w:sz w:val="24"/>
          <w:szCs w:val="24"/>
        </w:rPr>
        <w:t>, Rahmawaty dan Yunida (2015) dan</w:t>
      </w:r>
      <w:r w:rsidR="00AC1F24" w:rsidRPr="00B01D58">
        <w:rPr>
          <w:rFonts w:ascii="Times New Roman" w:hAnsi="Times New Roman" w:cs="Times New Roman"/>
          <w:sz w:val="24"/>
          <w:szCs w:val="24"/>
        </w:rPr>
        <w:t xml:space="preserve"> Thoyib (2015)</w:t>
      </w:r>
      <w:r w:rsidR="00387A15" w:rsidRPr="00B01D58">
        <w:rPr>
          <w:rFonts w:ascii="Times New Roman" w:hAnsi="Times New Roman" w:cs="Times New Roman"/>
          <w:sz w:val="24"/>
          <w:szCs w:val="24"/>
          <w:lang w:val="en-US"/>
        </w:rPr>
        <w:t xml:space="preserve"> menyatakan bahwa </w:t>
      </w:r>
      <w:r w:rsidR="0048560C" w:rsidRPr="00B01D58">
        <w:rPr>
          <w:rFonts w:ascii="Times New Roman" w:hAnsi="Times New Roman" w:cs="Times New Roman"/>
          <w:sz w:val="24"/>
          <w:szCs w:val="24"/>
          <w:lang w:val="en-US"/>
        </w:rPr>
        <w:t>ROA</w:t>
      </w:r>
      <w:r w:rsidR="00AC1F24" w:rsidRPr="00B01D58">
        <w:rPr>
          <w:rFonts w:ascii="Times New Roman" w:hAnsi="Times New Roman" w:cs="Times New Roman"/>
          <w:sz w:val="24"/>
          <w:szCs w:val="24"/>
        </w:rPr>
        <w:t xml:space="preserve"> tidak berpengaruh terhadap tingkat bagi hasil deposito </w:t>
      </w:r>
      <w:r w:rsidR="00AC1F24" w:rsidRPr="00B01D58">
        <w:rPr>
          <w:rFonts w:ascii="Times New Roman" w:hAnsi="Times New Roman" w:cs="Times New Roman"/>
          <w:i/>
          <w:sz w:val="24"/>
          <w:szCs w:val="24"/>
        </w:rPr>
        <w:t>mudharabah</w:t>
      </w:r>
      <w:r w:rsidR="00AC1F24" w:rsidRPr="00B01D58">
        <w:rPr>
          <w:rFonts w:ascii="Times New Roman" w:hAnsi="Times New Roman" w:cs="Times New Roman"/>
          <w:sz w:val="24"/>
          <w:szCs w:val="24"/>
          <w:lang w:val="en-US"/>
        </w:rPr>
        <w:t xml:space="preserve">. </w:t>
      </w:r>
      <w:r w:rsidR="00AC1F24" w:rsidRPr="00B01D58">
        <w:rPr>
          <w:rFonts w:ascii="Times New Roman" w:hAnsi="Times New Roman" w:cs="Times New Roman"/>
          <w:sz w:val="24"/>
          <w:szCs w:val="24"/>
        </w:rPr>
        <w:t>Sedangkan m</w:t>
      </w:r>
      <w:r w:rsidR="00D02329" w:rsidRPr="00B01D58">
        <w:rPr>
          <w:rFonts w:ascii="Times New Roman" w:hAnsi="Times New Roman" w:cs="Times New Roman"/>
          <w:sz w:val="24"/>
          <w:szCs w:val="24"/>
          <w:lang w:val="en-US"/>
        </w:rPr>
        <w:t xml:space="preserve">enurut </w:t>
      </w:r>
      <w:r w:rsidR="00AC1F24" w:rsidRPr="00B01D58">
        <w:rPr>
          <w:rFonts w:ascii="Times New Roman" w:hAnsi="Times New Roman" w:cs="Times New Roman"/>
          <w:sz w:val="24"/>
          <w:szCs w:val="24"/>
        </w:rPr>
        <w:t>Nuke Yulianti (2014)</w:t>
      </w:r>
      <w:r w:rsidR="00D02329" w:rsidRPr="00B01D58">
        <w:rPr>
          <w:rFonts w:ascii="Times New Roman" w:hAnsi="Times New Roman" w:cs="Times New Roman"/>
          <w:sz w:val="24"/>
          <w:szCs w:val="24"/>
          <w:lang w:val="en-US"/>
        </w:rPr>
        <w:t xml:space="preserve">, menyatakan </w:t>
      </w:r>
      <w:r w:rsidR="00AC1F24" w:rsidRPr="00B01D58">
        <w:rPr>
          <w:rFonts w:ascii="Times New Roman" w:hAnsi="Times New Roman" w:cs="Times New Roman"/>
          <w:sz w:val="24"/>
          <w:szCs w:val="24"/>
        </w:rPr>
        <w:t>bahwa ROA berpengaruh negatif tidak signifikan</w:t>
      </w:r>
      <w:r w:rsidR="00D02329" w:rsidRPr="00B01D58">
        <w:rPr>
          <w:rFonts w:ascii="Times New Roman" w:hAnsi="Times New Roman" w:cs="Times New Roman"/>
          <w:sz w:val="24"/>
          <w:szCs w:val="24"/>
          <w:lang w:val="en-US"/>
        </w:rPr>
        <w:t xml:space="preserve"> terhadap </w:t>
      </w:r>
      <w:r w:rsidR="00AF2293"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00AC1F24" w:rsidRPr="00B01D58">
        <w:rPr>
          <w:rFonts w:ascii="Times New Roman" w:hAnsi="Times New Roman" w:cs="Times New Roman"/>
          <w:sz w:val="24"/>
          <w:szCs w:val="24"/>
        </w:rPr>
        <w:t>.</w:t>
      </w:r>
    </w:p>
    <w:p w:rsidR="006A6CE5" w:rsidRDefault="006A6CE5" w:rsidP="006A6CE5">
      <w:pPr>
        <w:pStyle w:val="ListParagraph"/>
        <w:spacing w:after="0" w:line="240" w:lineRule="auto"/>
        <w:ind w:left="0" w:firstLine="709"/>
        <w:jc w:val="both"/>
        <w:rPr>
          <w:rFonts w:ascii="Times New Roman" w:hAnsi="Times New Roman" w:cs="Times New Roman"/>
          <w:sz w:val="24"/>
          <w:szCs w:val="24"/>
        </w:rPr>
      </w:pPr>
    </w:p>
    <w:p w:rsidR="006A6CE5" w:rsidRPr="0094207E" w:rsidRDefault="006A6CE5" w:rsidP="006A6CE5">
      <w:pPr>
        <w:pStyle w:val="ListParagraph"/>
        <w:spacing w:after="0" w:line="480" w:lineRule="auto"/>
        <w:ind w:left="0" w:firstLine="709"/>
        <w:jc w:val="both"/>
        <w:rPr>
          <w:rFonts w:ascii="Times New Roman" w:hAnsi="Times New Roman" w:cs="Times New Roman"/>
          <w:sz w:val="24"/>
          <w:szCs w:val="24"/>
        </w:rPr>
      </w:pPr>
    </w:p>
    <w:p w:rsidR="00067F11" w:rsidRPr="00B01D58" w:rsidRDefault="001041E6" w:rsidP="00953317">
      <w:pPr>
        <w:pStyle w:val="ListParagraph"/>
        <w:spacing w:after="0" w:line="480" w:lineRule="auto"/>
        <w:ind w:left="709" w:hanging="709"/>
        <w:jc w:val="both"/>
        <w:rPr>
          <w:rFonts w:ascii="Times New Roman" w:hAnsi="Times New Roman" w:cs="Times New Roman"/>
          <w:b/>
          <w:sz w:val="24"/>
          <w:szCs w:val="24"/>
          <w:lang w:val="en-US"/>
        </w:rPr>
      </w:pPr>
      <w:r w:rsidRPr="00B01D58">
        <w:rPr>
          <w:rFonts w:ascii="Times New Roman" w:hAnsi="Times New Roman" w:cs="Times New Roman"/>
          <w:b/>
          <w:sz w:val="24"/>
          <w:szCs w:val="24"/>
          <w:lang w:val="en-US"/>
        </w:rPr>
        <w:t>4.</w:t>
      </w:r>
      <w:r w:rsidR="0040220A" w:rsidRPr="00B01D58">
        <w:rPr>
          <w:rFonts w:ascii="Times New Roman" w:hAnsi="Times New Roman" w:cs="Times New Roman"/>
          <w:b/>
          <w:sz w:val="24"/>
          <w:szCs w:val="24"/>
        </w:rPr>
        <w:t>3.2</w:t>
      </w:r>
      <w:r w:rsidR="0040220A" w:rsidRPr="00B01D58">
        <w:rPr>
          <w:rFonts w:ascii="Times New Roman" w:hAnsi="Times New Roman" w:cs="Times New Roman"/>
          <w:b/>
          <w:sz w:val="24"/>
          <w:szCs w:val="24"/>
        </w:rPr>
        <w:tab/>
      </w:r>
      <w:r w:rsidR="000169BD" w:rsidRPr="00B01D58">
        <w:rPr>
          <w:rFonts w:ascii="Times New Roman" w:hAnsi="Times New Roman" w:cs="Times New Roman"/>
          <w:b/>
          <w:sz w:val="24"/>
          <w:szCs w:val="24"/>
          <w:lang w:val="en-US"/>
        </w:rPr>
        <w:t xml:space="preserve">Pengaruh </w:t>
      </w:r>
      <w:r w:rsidR="0048560C" w:rsidRPr="00B01D58">
        <w:rPr>
          <w:rFonts w:ascii="Times New Roman" w:hAnsi="Times New Roman" w:cs="Times New Roman"/>
          <w:b/>
          <w:i/>
          <w:sz w:val="24"/>
          <w:szCs w:val="24"/>
          <w:lang w:val="en-US"/>
        </w:rPr>
        <w:t>Financing to Deposit Ratio</w:t>
      </w:r>
      <w:r w:rsidR="0048560C" w:rsidRPr="00B01D58">
        <w:rPr>
          <w:rFonts w:ascii="Times New Roman" w:hAnsi="Times New Roman" w:cs="Times New Roman"/>
          <w:b/>
          <w:sz w:val="24"/>
          <w:szCs w:val="24"/>
          <w:lang w:val="en-US"/>
        </w:rPr>
        <w:t xml:space="preserve"> (FDR)</w:t>
      </w:r>
      <w:r w:rsidR="00AF2293" w:rsidRPr="00B01D58">
        <w:rPr>
          <w:rFonts w:ascii="Times New Roman" w:hAnsi="Times New Roman" w:cs="Times New Roman"/>
          <w:b/>
          <w:sz w:val="24"/>
          <w:szCs w:val="24"/>
          <w:lang w:val="en-US"/>
        </w:rPr>
        <w:t xml:space="preserve"> </w:t>
      </w:r>
      <w:r w:rsidR="00AF2293" w:rsidRPr="00B01D58">
        <w:rPr>
          <w:rFonts w:ascii="Times New Roman" w:hAnsi="Times New Roman" w:cs="Times New Roman"/>
          <w:b/>
          <w:sz w:val="24"/>
          <w:szCs w:val="24"/>
        </w:rPr>
        <w:t>T</w:t>
      </w:r>
      <w:r w:rsidR="0052558D" w:rsidRPr="00B01D58">
        <w:rPr>
          <w:rFonts w:ascii="Times New Roman" w:hAnsi="Times New Roman" w:cs="Times New Roman"/>
          <w:b/>
          <w:sz w:val="24"/>
          <w:szCs w:val="24"/>
          <w:lang w:val="en-US"/>
        </w:rPr>
        <w:t xml:space="preserve">erhadap </w:t>
      </w:r>
      <w:r w:rsidR="00AF2293" w:rsidRPr="00B01D58">
        <w:rPr>
          <w:rFonts w:ascii="Times New Roman" w:hAnsi="Times New Roman" w:cs="Times New Roman"/>
          <w:b/>
          <w:sz w:val="24"/>
          <w:szCs w:val="24"/>
          <w:lang w:val="en-US"/>
        </w:rPr>
        <w:t xml:space="preserve">Tingkat </w:t>
      </w:r>
      <w:r w:rsidR="00AF2293" w:rsidRPr="00B01D58">
        <w:rPr>
          <w:rFonts w:ascii="Times New Roman" w:hAnsi="Times New Roman" w:cs="Times New Roman"/>
          <w:b/>
          <w:sz w:val="24"/>
          <w:szCs w:val="24"/>
        </w:rPr>
        <w:t>B</w:t>
      </w:r>
      <w:r w:rsidR="00AF2293" w:rsidRPr="00B01D58">
        <w:rPr>
          <w:rFonts w:ascii="Times New Roman" w:hAnsi="Times New Roman" w:cs="Times New Roman"/>
          <w:b/>
          <w:sz w:val="24"/>
          <w:szCs w:val="24"/>
          <w:lang w:val="en-US"/>
        </w:rPr>
        <w:t xml:space="preserve">agi </w:t>
      </w:r>
      <w:r w:rsidR="00AF2293" w:rsidRPr="00B01D58">
        <w:rPr>
          <w:rFonts w:ascii="Times New Roman" w:hAnsi="Times New Roman" w:cs="Times New Roman"/>
          <w:b/>
          <w:sz w:val="24"/>
          <w:szCs w:val="24"/>
        </w:rPr>
        <w:t>H</w:t>
      </w:r>
      <w:r w:rsidR="00AF2293" w:rsidRPr="00B01D58">
        <w:rPr>
          <w:rFonts w:ascii="Times New Roman" w:hAnsi="Times New Roman" w:cs="Times New Roman"/>
          <w:b/>
          <w:sz w:val="24"/>
          <w:szCs w:val="24"/>
          <w:lang w:val="en-US"/>
        </w:rPr>
        <w:t xml:space="preserve">asil </w:t>
      </w:r>
      <w:r w:rsidR="00AF2293" w:rsidRPr="00B01D58">
        <w:rPr>
          <w:rFonts w:ascii="Times New Roman" w:hAnsi="Times New Roman" w:cs="Times New Roman"/>
          <w:b/>
          <w:sz w:val="24"/>
          <w:szCs w:val="24"/>
        </w:rPr>
        <w:t>D</w:t>
      </w:r>
      <w:r w:rsidR="0048560C" w:rsidRPr="00B01D58">
        <w:rPr>
          <w:rFonts w:ascii="Times New Roman" w:hAnsi="Times New Roman" w:cs="Times New Roman"/>
          <w:b/>
          <w:sz w:val="24"/>
          <w:szCs w:val="24"/>
          <w:lang w:val="en-US"/>
        </w:rPr>
        <w:t xml:space="preserve">eposito </w:t>
      </w:r>
      <w:r w:rsidR="00AF2293" w:rsidRPr="00B01D58">
        <w:rPr>
          <w:rFonts w:ascii="Times New Roman" w:hAnsi="Times New Roman" w:cs="Times New Roman"/>
          <w:b/>
          <w:i/>
          <w:sz w:val="24"/>
          <w:szCs w:val="24"/>
        </w:rPr>
        <w:t>M</w:t>
      </w:r>
      <w:r w:rsidR="0048560C" w:rsidRPr="00B01D58">
        <w:rPr>
          <w:rFonts w:ascii="Times New Roman" w:hAnsi="Times New Roman" w:cs="Times New Roman"/>
          <w:b/>
          <w:i/>
          <w:sz w:val="24"/>
          <w:szCs w:val="24"/>
          <w:lang w:val="en-US"/>
        </w:rPr>
        <w:t>udharabah</w:t>
      </w:r>
    </w:p>
    <w:p w:rsidR="00067F11" w:rsidRPr="00B01D58" w:rsidRDefault="00067F11" w:rsidP="004C0B11">
      <w:pPr>
        <w:pStyle w:val="ListParagraph"/>
        <w:spacing w:after="0" w:line="480" w:lineRule="auto"/>
        <w:ind w:left="0"/>
        <w:jc w:val="both"/>
        <w:rPr>
          <w:rFonts w:ascii="Times New Roman" w:hAnsi="Times New Roman" w:cs="Times New Roman"/>
          <w:sz w:val="24"/>
          <w:szCs w:val="24"/>
        </w:rPr>
      </w:pPr>
      <w:r w:rsidRPr="00B01D58">
        <w:rPr>
          <w:rFonts w:ascii="Times New Roman" w:hAnsi="Times New Roman" w:cs="Times New Roman"/>
          <w:sz w:val="24"/>
          <w:szCs w:val="24"/>
          <w:lang w:val="en-US"/>
        </w:rPr>
        <w:tab/>
        <w:t>Hasil analisis secara</w:t>
      </w:r>
      <w:r w:rsidR="00775B0D" w:rsidRPr="00B01D58">
        <w:rPr>
          <w:rFonts w:ascii="Times New Roman" w:hAnsi="Times New Roman" w:cs="Times New Roman"/>
          <w:sz w:val="24"/>
          <w:szCs w:val="24"/>
          <w:lang w:val="en-US"/>
        </w:rPr>
        <w:t xml:space="preserve"> parsial menunjukkan bahwa</w:t>
      </w:r>
      <w:r w:rsidRPr="00B01D58">
        <w:rPr>
          <w:rFonts w:ascii="Times New Roman" w:hAnsi="Times New Roman" w:cs="Times New Roman"/>
          <w:sz w:val="24"/>
          <w:szCs w:val="24"/>
          <w:lang w:val="en-US"/>
        </w:rPr>
        <w:t xml:space="preserve"> terdapat </w:t>
      </w:r>
      <w:r w:rsidR="00775B0D" w:rsidRPr="00B01D58">
        <w:rPr>
          <w:rFonts w:ascii="Times New Roman" w:hAnsi="Times New Roman" w:cs="Times New Roman"/>
          <w:sz w:val="24"/>
          <w:szCs w:val="24"/>
          <w:lang w:val="en-US"/>
        </w:rPr>
        <w:t xml:space="preserve">hubungan antara </w:t>
      </w:r>
      <w:proofErr w:type="gramStart"/>
      <w:r w:rsidR="00775B0D" w:rsidRPr="00B01D58">
        <w:rPr>
          <w:rFonts w:ascii="Times New Roman" w:hAnsi="Times New Roman" w:cs="Times New Roman"/>
          <w:i/>
          <w:sz w:val="24"/>
          <w:szCs w:val="24"/>
          <w:lang w:val="en-US"/>
        </w:rPr>
        <w:t>Financing</w:t>
      </w:r>
      <w:proofErr w:type="gramEnd"/>
      <w:r w:rsidR="00775B0D" w:rsidRPr="00B01D58">
        <w:rPr>
          <w:rFonts w:ascii="Times New Roman" w:hAnsi="Times New Roman" w:cs="Times New Roman"/>
          <w:i/>
          <w:sz w:val="24"/>
          <w:szCs w:val="24"/>
          <w:lang w:val="en-US"/>
        </w:rPr>
        <w:t xml:space="preserve"> to Deposit Ratio</w:t>
      </w:r>
      <w:r w:rsidR="00775B0D" w:rsidRPr="00B01D58">
        <w:rPr>
          <w:rFonts w:ascii="Times New Roman" w:hAnsi="Times New Roman" w:cs="Times New Roman"/>
          <w:sz w:val="24"/>
          <w:szCs w:val="24"/>
          <w:lang w:val="en-US"/>
        </w:rPr>
        <w:t xml:space="preserve"> (FDR) terhadap </w:t>
      </w:r>
      <w:r w:rsidR="00775B0D" w:rsidRPr="00B01D58">
        <w:rPr>
          <w:rFonts w:ascii="Times New Roman" w:hAnsi="Times New Roman" w:cs="Times New Roman"/>
          <w:sz w:val="24"/>
          <w:szCs w:val="24"/>
        </w:rPr>
        <w:t>t</w:t>
      </w:r>
      <w:r w:rsidR="00775B0D" w:rsidRPr="00B01D58">
        <w:rPr>
          <w:rFonts w:ascii="Times New Roman" w:hAnsi="Times New Roman" w:cs="Times New Roman"/>
          <w:sz w:val="24"/>
          <w:szCs w:val="24"/>
          <w:lang w:val="en-US"/>
        </w:rPr>
        <w:t xml:space="preserve">ingkat bagi hasil deposito </w:t>
      </w:r>
      <w:r w:rsidR="00775B0D" w:rsidRPr="00B01D58">
        <w:rPr>
          <w:rFonts w:ascii="Times New Roman" w:hAnsi="Times New Roman" w:cs="Times New Roman"/>
          <w:i/>
          <w:sz w:val="24"/>
          <w:szCs w:val="24"/>
          <w:lang w:val="en-US"/>
        </w:rPr>
        <w:t>mudharabah</w:t>
      </w:r>
      <w:r w:rsidR="00775B0D" w:rsidRPr="00B01D58">
        <w:rPr>
          <w:rFonts w:ascii="Times New Roman" w:hAnsi="Times New Roman" w:cs="Times New Roman"/>
          <w:sz w:val="24"/>
          <w:szCs w:val="24"/>
          <w:lang w:val="en-US"/>
        </w:rPr>
        <w:t xml:space="preserve">. Hal tersebut dikarenakan nilai signifikansi variabel </w:t>
      </w:r>
      <w:r w:rsidR="00775B0D" w:rsidRPr="00B01D58">
        <w:rPr>
          <w:rFonts w:ascii="Times New Roman" w:hAnsi="Times New Roman" w:cs="Times New Roman"/>
          <w:i/>
          <w:sz w:val="24"/>
          <w:szCs w:val="24"/>
          <w:lang w:val="en-US"/>
        </w:rPr>
        <w:t>Financing to Deposit Ratio</w:t>
      </w:r>
      <w:r w:rsidR="00775B0D" w:rsidRPr="00B01D58">
        <w:rPr>
          <w:rFonts w:ascii="Times New Roman" w:hAnsi="Times New Roman" w:cs="Times New Roman"/>
          <w:sz w:val="24"/>
          <w:szCs w:val="24"/>
          <w:lang w:val="en-US"/>
        </w:rPr>
        <w:t xml:space="preserve"> (FDR) lebih kecil dari 0</w:t>
      </w:r>
      <w:proofErr w:type="gramStart"/>
      <w:r w:rsidR="00775B0D" w:rsidRPr="00B01D58">
        <w:rPr>
          <w:rFonts w:ascii="Times New Roman" w:hAnsi="Times New Roman" w:cs="Times New Roman"/>
          <w:sz w:val="24"/>
          <w:szCs w:val="24"/>
          <w:lang w:val="en-US"/>
        </w:rPr>
        <w:t>,05</w:t>
      </w:r>
      <w:proofErr w:type="gramEnd"/>
      <w:r w:rsidR="00775B0D" w:rsidRPr="00B01D58">
        <w:rPr>
          <w:rFonts w:ascii="Times New Roman" w:hAnsi="Times New Roman" w:cs="Times New Roman"/>
          <w:sz w:val="24"/>
          <w:szCs w:val="24"/>
          <w:lang w:val="en-US"/>
        </w:rPr>
        <w:t xml:space="preserve"> (0,000 &lt; 0,05) dan nilai </w:t>
      </w:r>
      <w:r w:rsidR="00775B0D" w:rsidRPr="00B01D58">
        <w:rPr>
          <w:rFonts w:ascii="Times New Roman" w:hAnsi="Times New Roman" w:cs="Times New Roman"/>
          <w:sz w:val="24"/>
          <w:szCs w:val="24"/>
        </w:rPr>
        <w:t>-</w:t>
      </w:r>
      <w:r w:rsidR="00775B0D" w:rsidRPr="00B01D58">
        <w:rPr>
          <w:rFonts w:ascii="Times New Roman" w:hAnsi="Times New Roman" w:cs="Times New Roman"/>
          <w:sz w:val="24"/>
          <w:szCs w:val="24"/>
          <w:lang w:val="en-US"/>
        </w:rPr>
        <w:t>t</w:t>
      </w:r>
      <w:r w:rsidR="00775B0D" w:rsidRPr="00B01D58">
        <w:rPr>
          <w:rFonts w:ascii="Times New Roman" w:hAnsi="Times New Roman" w:cs="Times New Roman"/>
          <w:sz w:val="24"/>
          <w:szCs w:val="24"/>
          <w:vertAlign w:val="subscript"/>
          <w:lang w:val="en-US"/>
        </w:rPr>
        <w:t xml:space="preserve">hitung </w:t>
      </w:r>
      <w:r w:rsidR="00775B0D" w:rsidRPr="00B01D58">
        <w:rPr>
          <w:rFonts w:ascii="Times New Roman" w:hAnsi="Times New Roman" w:cs="Times New Roman"/>
          <w:sz w:val="24"/>
          <w:szCs w:val="24"/>
          <w:lang w:val="en-US"/>
        </w:rPr>
        <w:t xml:space="preserve">≤ </w:t>
      </w:r>
      <w:r w:rsidR="00775B0D" w:rsidRPr="00B01D58">
        <w:rPr>
          <w:rFonts w:ascii="Times New Roman" w:hAnsi="Times New Roman" w:cs="Times New Roman"/>
          <w:sz w:val="24"/>
          <w:szCs w:val="24"/>
        </w:rPr>
        <w:t>-</w:t>
      </w:r>
      <w:r w:rsidR="00775B0D" w:rsidRPr="00B01D58">
        <w:rPr>
          <w:rFonts w:ascii="Times New Roman" w:hAnsi="Times New Roman" w:cs="Times New Roman"/>
          <w:sz w:val="24"/>
          <w:szCs w:val="24"/>
          <w:lang w:val="en-US"/>
        </w:rPr>
        <w:t>t</w:t>
      </w:r>
      <w:r w:rsidR="00775B0D" w:rsidRPr="00B01D58">
        <w:rPr>
          <w:rFonts w:ascii="Times New Roman" w:hAnsi="Times New Roman" w:cs="Times New Roman"/>
          <w:sz w:val="24"/>
          <w:szCs w:val="24"/>
          <w:vertAlign w:val="subscript"/>
          <w:lang w:val="en-US"/>
        </w:rPr>
        <w:t>tabel</w:t>
      </w:r>
      <w:r w:rsidR="00775B0D" w:rsidRPr="00B01D58">
        <w:rPr>
          <w:rFonts w:ascii="Times New Roman" w:hAnsi="Times New Roman" w:cs="Times New Roman"/>
          <w:sz w:val="24"/>
          <w:szCs w:val="24"/>
          <w:lang w:val="en-US"/>
        </w:rPr>
        <w:t xml:space="preserve"> yaitu </w:t>
      </w:r>
      <w:r w:rsidR="00775B0D" w:rsidRPr="00B01D58">
        <w:rPr>
          <w:rFonts w:ascii="Times New Roman" w:hAnsi="Times New Roman" w:cs="Times New Roman"/>
          <w:sz w:val="24"/>
          <w:szCs w:val="24"/>
        </w:rPr>
        <w:t>-5,028</w:t>
      </w:r>
      <w:r w:rsidR="00775B0D" w:rsidRPr="00B01D58">
        <w:rPr>
          <w:rFonts w:ascii="Times New Roman" w:hAnsi="Times New Roman" w:cs="Times New Roman"/>
          <w:sz w:val="24"/>
          <w:szCs w:val="24"/>
          <w:lang w:val="en-US"/>
        </w:rPr>
        <w:t xml:space="preserve"> ≤ </w:t>
      </w:r>
      <w:r w:rsidR="00775B0D" w:rsidRPr="00B01D58">
        <w:rPr>
          <w:rFonts w:ascii="Times New Roman" w:hAnsi="Times New Roman" w:cs="Times New Roman"/>
          <w:sz w:val="24"/>
          <w:szCs w:val="24"/>
        </w:rPr>
        <w:t>-</w:t>
      </w:r>
      <w:r w:rsidR="00775B0D" w:rsidRPr="00B01D58">
        <w:rPr>
          <w:rFonts w:ascii="Times New Roman" w:hAnsi="Times New Roman" w:cs="Times New Roman"/>
          <w:sz w:val="24"/>
          <w:szCs w:val="24"/>
          <w:lang w:val="en-US"/>
        </w:rPr>
        <w:t>1,6</w:t>
      </w:r>
      <w:r w:rsidR="00775B0D" w:rsidRPr="00B01D58">
        <w:rPr>
          <w:rFonts w:ascii="Times New Roman" w:hAnsi="Times New Roman" w:cs="Times New Roman"/>
          <w:sz w:val="24"/>
          <w:szCs w:val="24"/>
        </w:rPr>
        <w:t>99</w:t>
      </w:r>
      <w:r w:rsidR="00775B0D" w:rsidRPr="00B01D58">
        <w:rPr>
          <w:rFonts w:ascii="Times New Roman" w:hAnsi="Times New Roman" w:cs="Times New Roman"/>
          <w:sz w:val="24"/>
          <w:szCs w:val="24"/>
          <w:lang w:val="en-US"/>
        </w:rPr>
        <w:t>. Dengan tingkat signifikansi 5% atau tingkat kepercayaan 95% maka dapat disimpulkan bahwa H</w:t>
      </w:r>
      <w:r w:rsidR="00775B0D" w:rsidRPr="00B01D58">
        <w:rPr>
          <w:rFonts w:ascii="Times New Roman" w:hAnsi="Times New Roman" w:cs="Times New Roman"/>
          <w:sz w:val="24"/>
          <w:szCs w:val="24"/>
          <w:vertAlign w:val="subscript"/>
          <w:lang w:val="en-US"/>
        </w:rPr>
        <w:t xml:space="preserve">0 </w:t>
      </w:r>
      <w:r w:rsidR="00775B0D" w:rsidRPr="00B01D58">
        <w:rPr>
          <w:rFonts w:ascii="Times New Roman" w:hAnsi="Times New Roman" w:cs="Times New Roman"/>
          <w:sz w:val="24"/>
          <w:szCs w:val="24"/>
          <w:lang w:val="en-US"/>
        </w:rPr>
        <w:t>dit</w:t>
      </w:r>
      <w:r w:rsidR="00775B0D" w:rsidRPr="00B01D58">
        <w:rPr>
          <w:rFonts w:ascii="Times New Roman" w:hAnsi="Times New Roman" w:cs="Times New Roman"/>
          <w:sz w:val="24"/>
          <w:szCs w:val="24"/>
        </w:rPr>
        <w:t>olak</w:t>
      </w:r>
      <w:r w:rsidR="00775B0D" w:rsidRPr="00B01D58">
        <w:rPr>
          <w:rFonts w:ascii="Times New Roman" w:hAnsi="Times New Roman" w:cs="Times New Roman"/>
          <w:sz w:val="24"/>
          <w:szCs w:val="24"/>
          <w:lang w:val="en-US"/>
        </w:rPr>
        <w:t xml:space="preserve"> H</w:t>
      </w:r>
      <w:r w:rsidR="00775B0D" w:rsidRPr="00B01D58">
        <w:rPr>
          <w:rFonts w:ascii="Times New Roman" w:hAnsi="Times New Roman" w:cs="Times New Roman"/>
          <w:sz w:val="24"/>
          <w:szCs w:val="24"/>
          <w:vertAlign w:val="subscript"/>
          <w:lang w:val="en-US"/>
        </w:rPr>
        <w:t>1</w:t>
      </w:r>
      <w:r w:rsidR="00775B0D" w:rsidRPr="00B01D58">
        <w:rPr>
          <w:rFonts w:ascii="Times New Roman" w:hAnsi="Times New Roman" w:cs="Times New Roman"/>
          <w:sz w:val="24"/>
          <w:szCs w:val="24"/>
          <w:lang w:val="en-US"/>
        </w:rPr>
        <w:t xml:space="preserve"> dit</w:t>
      </w:r>
      <w:r w:rsidR="00775B0D" w:rsidRPr="00B01D58">
        <w:rPr>
          <w:rFonts w:ascii="Times New Roman" w:hAnsi="Times New Roman" w:cs="Times New Roman"/>
          <w:sz w:val="24"/>
          <w:szCs w:val="24"/>
        </w:rPr>
        <w:t>erima</w:t>
      </w:r>
      <w:r w:rsidR="00775B0D" w:rsidRPr="00B01D58">
        <w:rPr>
          <w:rFonts w:ascii="Times New Roman" w:hAnsi="Times New Roman" w:cs="Times New Roman"/>
          <w:sz w:val="24"/>
          <w:szCs w:val="24"/>
          <w:lang w:val="en-US"/>
        </w:rPr>
        <w:t xml:space="preserve">. Artinya </w:t>
      </w:r>
      <w:r w:rsidR="00775B0D" w:rsidRPr="00B01D58">
        <w:rPr>
          <w:rFonts w:ascii="Times New Roman" w:hAnsi="Times New Roman" w:cs="Times New Roman"/>
          <w:i/>
          <w:sz w:val="24"/>
          <w:szCs w:val="24"/>
          <w:lang w:val="en-US"/>
        </w:rPr>
        <w:t>Financing to Deposit Ratio</w:t>
      </w:r>
      <w:r w:rsidR="00775B0D" w:rsidRPr="00B01D58">
        <w:rPr>
          <w:rFonts w:ascii="Times New Roman" w:hAnsi="Times New Roman" w:cs="Times New Roman"/>
          <w:sz w:val="24"/>
          <w:szCs w:val="24"/>
          <w:lang w:val="en-US"/>
        </w:rPr>
        <w:t xml:space="preserve"> (FDR</w:t>
      </w:r>
      <w:proofErr w:type="gramStart"/>
      <w:r w:rsidR="00775B0D" w:rsidRPr="00B01D58">
        <w:rPr>
          <w:rFonts w:ascii="Times New Roman" w:hAnsi="Times New Roman" w:cs="Times New Roman"/>
          <w:sz w:val="24"/>
          <w:szCs w:val="24"/>
          <w:lang w:val="en-US"/>
        </w:rPr>
        <w:t>)</w:t>
      </w:r>
      <w:r w:rsidR="00775B0D" w:rsidRPr="00B01D58">
        <w:rPr>
          <w:rFonts w:ascii="Times New Roman" w:hAnsi="Times New Roman" w:cs="Times New Roman"/>
          <w:i/>
          <w:sz w:val="24"/>
          <w:szCs w:val="24"/>
          <w:lang w:val="en-US"/>
        </w:rPr>
        <w:t xml:space="preserve">  </w:t>
      </w:r>
      <w:r w:rsidR="00775B0D" w:rsidRPr="00B01D58">
        <w:rPr>
          <w:rFonts w:ascii="Times New Roman" w:hAnsi="Times New Roman" w:cs="Times New Roman"/>
          <w:sz w:val="24"/>
          <w:szCs w:val="24"/>
          <w:lang w:val="en-US"/>
        </w:rPr>
        <w:t>secara</w:t>
      </w:r>
      <w:proofErr w:type="gramEnd"/>
      <w:r w:rsidR="00775B0D" w:rsidRPr="00B01D58">
        <w:rPr>
          <w:rFonts w:ascii="Times New Roman" w:hAnsi="Times New Roman" w:cs="Times New Roman"/>
          <w:sz w:val="24"/>
          <w:szCs w:val="24"/>
          <w:lang w:val="en-US"/>
        </w:rPr>
        <w:t xml:space="preserve"> parsial berpengaruh </w:t>
      </w:r>
      <w:r w:rsidR="00775B0D" w:rsidRPr="00B01D58">
        <w:rPr>
          <w:rFonts w:ascii="Times New Roman" w:hAnsi="Times New Roman" w:cs="Times New Roman"/>
          <w:sz w:val="24"/>
          <w:szCs w:val="24"/>
        </w:rPr>
        <w:t xml:space="preserve">negatif dan </w:t>
      </w:r>
      <w:r w:rsidR="00775B0D" w:rsidRPr="00B01D58">
        <w:rPr>
          <w:rFonts w:ascii="Times New Roman" w:hAnsi="Times New Roman" w:cs="Times New Roman"/>
          <w:sz w:val="24"/>
          <w:szCs w:val="24"/>
          <w:lang w:val="en-US"/>
        </w:rPr>
        <w:t xml:space="preserve">signifikan terhadap </w:t>
      </w:r>
      <w:r w:rsidR="00775B0D" w:rsidRPr="00B01D58">
        <w:rPr>
          <w:rFonts w:ascii="Times New Roman" w:hAnsi="Times New Roman" w:cs="Times New Roman"/>
          <w:sz w:val="24"/>
          <w:szCs w:val="24"/>
        </w:rPr>
        <w:t>t</w:t>
      </w:r>
      <w:r w:rsidR="00775B0D" w:rsidRPr="00B01D58">
        <w:rPr>
          <w:rFonts w:ascii="Times New Roman" w:hAnsi="Times New Roman" w:cs="Times New Roman"/>
          <w:sz w:val="24"/>
          <w:szCs w:val="24"/>
          <w:lang w:val="en-US"/>
        </w:rPr>
        <w:t xml:space="preserve">ingkat bagi hasil deposito </w:t>
      </w:r>
      <w:r w:rsidR="00775B0D" w:rsidRPr="00B01D58">
        <w:rPr>
          <w:rFonts w:ascii="Times New Roman" w:hAnsi="Times New Roman" w:cs="Times New Roman"/>
          <w:i/>
          <w:sz w:val="24"/>
          <w:szCs w:val="24"/>
          <w:lang w:val="en-US"/>
        </w:rPr>
        <w:t>mudharabah</w:t>
      </w:r>
      <w:r w:rsidR="00775B0D" w:rsidRPr="00B01D58">
        <w:rPr>
          <w:rFonts w:ascii="Times New Roman" w:hAnsi="Times New Roman" w:cs="Times New Roman"/>
          <w:sz w:val="24"/>
          <w:szCs w:val="24"/>
          <w:lang w:val="en-US"/>
        </w:rPr>
        <w:t xml:space="preserve"> pada PT. Bank Syariah Mandiri periode 2010-2017.</w:t>
      </w:r>
    </w:p>
    <w:p w:rsidR="00087CB5" w:rsidRPr="00B01D58" w:rsidRDefault="009E506D" w:rsidP="00087CB5">
      <w:pPr>
        <w:spacing w:line="480" w:lineRule="auto"/>
        <w:ind w:right="72" w:firstLine="720"/>
        <w:contextualSpacing/>
        <w:jc w:val="both"/>
        <w:rPr>
          <w:rFonts w:ascii="Times New Roman" w:hAnsi="Times New Roman" w:cs="Times New Roman"/>
          <w:sz w:val="24"/>
          <w:szCs w:val="24"/>
        </w:rPr>
      </w:pPr>
      <w:r w:rsidRPr="00B01D58">
        <w:rPr>
          <w:rFonts w:ascii="Times New Roman" w:hAnsi="Times New Roman" w:cs="Times New Roman"/>
          <w:sz w:val="24"/>
          <w:szCs w:val="24"/>
          <w:lang w:val="en-US"/>
        </w:rPr>
        <w:t>Berdasarkan t</w:t>
      </w:r>
      <w:r w:rsidR="002A788B" w:rsidRPr="00B01D58">
        <w:rPr>
          <w:rFonts w:ascii="Times New Roman" w:hAnsi="Times New Roman" w:cs="Times New Roman"/>
          <w:sz w:val="24"/>
          <w:szCs w:val="24"/>
          <w:lang w:val="en-US"/>
        </w:rPr>
        <w:t xml:space="preserve">eori yang ada bahwa menurut </w:t>
      </w:r>
      <w:r w:rsidR="00775B0D" w:rsidRPr="00B01D58">
        <w:rPr>
          <w:rFonts w:ascii="Times New Roman" w:hAnsi="Times New Roman" w:cs="Times New Roman"/>
          <w:sz w:val="24"/>
          <w:szCs w:val="24"/>
        </w:rPr>
        <w:t xml:space="preserve">Rahmawaty dan Yudina (2015:94-95) FDR menyatakan seberapa jauh kemampuan bank dalam membayar kembali penarikan </w:t>
      </w:r>
      <w:proofErr w:type="gramStart"/>
      <w:r w:rsidR="00775B0D" w:rsidRPr="00B01D58">
        <w:rPr>
          <w:rFonts w:ascii="Times New Roman" w:hAnsi="Times New Roman" w:cs="Times New Roman"/>
          <w:sz w:val="24"/>
          <w:szCs w:val="24"/>
        </w:rPr>
        <w:t>dana</w:t>
      </w:r>
      <w:proofErr w:type="gramEnd"/>
      <w:r w:rsidR="00775B0D" w:rsidRPr="00B01D58">
        <w:rPr>
          <w:rFonts w:ascii="Times New Roman" w:hAnsi="Times New Roman" w:cs="Times New Roman"/>
          <w:sz w:val="24"/>
          <w:szCs w:val="24"/>
        </w:rPr>
        <w:t xml:space="preserve"> yang dilakukan deposan dengan mengandalkan pembiayaan yang diberikan sebagai sumber likuiditasnya. Semakin besar pembiayaan maka pendapatan yang diperoleh naik, karena pendapatan naik secara otomatis laba juga akan mengalami kenaikan. Semakin tinggi tingkat FDR suatu bank, bank tersebut akan berusaha untuk meningkatkan jumlah DPK, baik dari tabungan, deposito, maupun giro. Untuk menarik investor menginvestasikan dananya di bank syariah, maka bank akan menawarkan tingkat bagi hasil yang menarik atau menaikkan tingkat bagi hasil. Dari uraian tersebut, dapat disimpulkan bahwa dalam jangka pendek, peningkatan FDR akan meningkatkan tingkat bagi hasil, dalam kasus ini tingkat bagi hasil deposito </w:t>
      </w:r>
      <w:r w:rsidR="00775B0D" w:rsidRPr="00B01D58">
        <w:rPr>
          <w:rFonts w:ascii="Times New Roman" w:hAnsi="Times New Roman" w:cs="Times New Roman"/>
          <w:i/>
          <w:sz w:val="24"/>
          <w:szCs w:val="24"/>
        </w:rPr>
        <w:t>mudharabah</w:t>
      </w:r>
      <w:r w:rsidR="00775B0D" w:rsidRPr="00B01D58">
        <w:rPr>
          <w:rFonts w:ascii="Times New Roman" w:hAnsi="Times New Roman" w:cs="Times New Roman"/>
          <w:sz w:val="24"/>
          <w:szCs w:val="24"/>
        </w:rPr>
        <w:t>.</w:t>
      </w:r>
    </w:p>
    <w:p w:rsidR="006B5909" w:rsidRPr="00B01D58" w:rsidRDefault="009E506D" w:rsidP="00AE7C3C">
      <w:pPr>
        <w:spacing w:line="480" w:lineRule="auto"/>
        <w:ind w:right="72" w:firstLine="720"/>
        <w:contextualSpacing/>
        <w:jc w:val="both"/>
        <w:rPr>
          <w:rFonts w:ascii="Times New Roman" w:hAnsi="Times New Roman" w:cs="Times New Roman"/>
          <w:sz w:val="24"/>
          <w:szCs w:val="24"/>
        </w:rPr>
      </w:pPr>
      <w:r w:rsidRPr="00B01D58">
        <w:rPr>
          <w:rFonts w:ascii="Times New Roman" w:hAnsi="Times New Roman" w:cs="Times New Roman"/>
          <w:sz w:val="24"/>
          <w:szCs w:val="24"/>
          <w:lang w:val="en-US"/>
        </w:rPr>
        <w:t>Hasil penelitian ini tidak sesuai dengan teori</w:t>
      </w:r>
      <w:r w:rsidR="00216D3D" w:rsidRPr="00B01D58">
        <w:rPr>
          <w:rFonts w:ascii="Times New Roman" w:hAnsi="Times New Roman" w:cs="Times New Roman"/>
          <w:sz w:val="24"/>
          <w:szCs w:val="24"/>
        </w:rPr>
        <w:t>,</w:t>
      </w:r>
      <w:r w:rsidRPr="00B01D58">
        <w:rPr>
          <w:rFonts w:ascii="Times New Roman" w:hAnsi="Times New Roman" w:cs="Times New Roman"/>
          <w:sz w:val="24"/>
          <w:szCs w:val="24"/>
          <w:lang w:val="en-US"/>
        </w:rPr>
        <w:t xml:space="preserve"> bahwa hasil menunjukkan </w:t>
      </w:r>
      <w:r w:rsidR="0048560C" w:rsidRPr="00B01D58">
        <w:rPr>
          <w:rFonts w:ascii="Times New Roman" w:hAnsi="Times New Roman" w:cs="Times New Roman"/>
          <w:sz w:val="24"/>
          <w:szCs w:val="24"/>
          <w:lang w:val="en-US"/>
        </w:rPr>
        <w:t>FDR</w:t>
      </w:r>
      <w:r w:rsidR="003F0DBA" w:rsidRPr="00B01D58">
        <w:rPr>
          <w:rFonts w:ascii="Times New Roman" w:hAnsi="Times New Roman" w:cs="Times New Roman"/>
          <w:sz w:val="24"/>
          <w:szCs w:val="24"/>
          <w:lang w:val="en-US"/>
        </w:rPr>
        <w:t xml:space="preserve"> berpengaruh </w:t>
      </w:r>
      <w:r w:rsidR="009159AB" w:rsidRPr="00B01D58">
        <w:rPr>
          <w:rFonts w:ascii="Times New Roman" w:hAnsi="Times New Roman" w:cs="Times New Roman"/>
          <w:sz w:val="24"/>
          <w:szCs w:val="24"/>
        </w:rPr>
        <w:t xml:space="preserve">negatif dan signifikan </w:t>
      </w:r>
      <w:r w:rsidR="003F0DBA" w:rsidRPr="00B01D58">
        <w:rPr>
          <w:rFonts w:ascii="Times New Roman" w:hAnsi="Times New Roman" w:cs="Times New Roman"/>
          <w:sz w:val="24"/>
          <w:szCs w:val="24"/>
          <w:lang w:val="en-US"/>
        </w:rPr>
        <w:t xml:space="preserve">terhadap </w:t>
      </w:r>
      <w:r w:rsidR="0048560C" w:rsidRPr="00B01D58">
        <w:rPr>
          <w:rFonts w:ascii="Times New Roman" w:hAnsi="Times New Roman" w:cs="Times New Roman"/>
          <w:sz w:val="24"/>
          <w:szCs w:val="24"/>
          <w:lang w:val="en-US"/>
        </w:rPr>
        <w:t xml:space="preserve">tingkat bagi hasil deposito </w:t>
      </w:r>
      <w:r w:rsidR="0048560C" w:rsidRPr="00B01D58">
        <w:rPr>
          <w:rFonts w:ascii="Times New Roman" w:hAnsi="Times New Roman" w:cs="Times New Roman"/>
          <w:i/>
          <w:sz w:val="24"/>
          <w:szCs w:val="24"/>
          <w:lang w:val="en-US"/>
        </w:rPr>
        <w:t>mudharabah</w:t>
      </w:r>
      <w:r w:rsidR="009159AB" w:rsidRPr="00B01D58">
        <w:rPr>
          <w:rFonts w:ascii="Times New Roman" w:hAnsi="Times New Roman" w:cs="Times New Roman"/>
          <w:sz w:val="24"/>
          <w:szCs w:val="24"/>
        </w:rPr>
        <w:t xml:space="preserve">. </w:t>
      </w:r>
      <w:r w:rsidR="00216D3D" w:rsidRPr="00B01D58">
        <w:rPr>
          <w:rFonts w:ascii="Times New Roman" w:hAnsi="Times New Roman" w:cs="Times New Roman"/>
          <w:sz w:val="24"/>
          <w:szCs w:val="24"/>
        </w:rPr>
        <w:t>Pengaruh</w:t>
      </w:r>
      <w:r w:rsidR="009159AB" w:rsidRPr="00B01D58">
        <w:rPr>
          <w:rFonts w:ascii="Times New Roman" w:hAnsi="Times New Roman" w:cs="Times New Roman"/>
          <w:sz w:val="24"/>
          <w:szCs w:val="24"/>
        </w:rPr>
        <w:t xml:space="preserve"> yang negatif menunjukkan bahwa dari total DPK yang dipergunakan, perusa</w:t>
      </w:r>
      <w:r w:rsidR="00216D3D" w:rsidRPr="00B01D58">
        <w:rPr>
          <w:rFonts w:ascii="Times New Roman" w:hAnsi="Times New Roman" w:cs="Times New Roman"/>
          <w:sz w:val="24"/>
          <w:szCs w:val="24"/>
        </w:rPr>
        <w:t xml:space="preserve">haan mendapatkan kerugian. Jadi </w:t>
      </w:r>
      <w:r w:rsidR="00B46600" w:rsidRPr="00B01D58">
        <w:rPr>
          <w:rFonts w:ascii="Times New Roman" w:hAnsi="Times New Roman" w:cs="Times New Roman"/>
          <w:sz w:val="24"/>
          <w:szCs w:val="24"/>
        </w:rPr>
        <w:t>jika total DPK</w:t>
      </w:r>
      <w:r w:rsidR="009159AB" w:rsidRPr="00B01D58">
        <w:rPr>
          <w:rFonts w:ascii="Times New Roman" w:hAnsi="Times New Roman" w:cs="Times New Roman"/>
          <w:sz w:val="24"/>
          <w:szCs w:val="24"/>
        </w:rPr>
        <w:t xml:space="preserve"> yang digunakan perusahaan tidak memberikan laba maka perusahaan akan mengalami kerugian dan akan menghambat pertumbuhan.</w:t>
      </w:r>
      <w:r w:rsidR="00B46600" w:rsidRPr="00B01D58">
        <w:rPr>
          <w:rFonts w:ascii="Times New Roman" w:hAnsi="Times New Roman" w:cs="Times New Roman"/>
          <w:sz w:val="24"/>
          <w:szCs w:val="24"/>
        </w:rPr>
        <w:t xml:space="preserve"> </w:t>
      </w:r>
      <w:r w:rsidR="009159AB" w:rsidRPr="00B01D58">
        <w:rPr>
          <w:rFonts w:ascii="Times New Roman" w:hAnsi="Times New Roman" w:cs="Times New Roman"/>
          <w:sz w:val="24"/>
          <w:szCs w:val="24"/>
        </w:rPr>
        <w:t xml:space="preserve">Berarti, dalam penentuan </w:t>
      </w:r>
      <w:r w:rsidR="009159AB" w:rsidRPr="00B01D58">
        <w:rPr>
          <w:rFonts w:ascii="Times New Roman" w:hAnsi="Times New Roman" w:cs="Times New Roman"/>
          <w:i/>
          <w:sz w:val="24"/>
          <w:szCs w:val="24"/>
        </w:rPr>
        <w:t>return</w:t>
      </w:r>
      <w:r w:rsidR="009159AB" w:rsidRPr="00B01D58">
        <w:rPr>
          <w:rFonts w:ascii="Times New Roman" w:hAnsi="Times New Roman" w:cs="Times New Roman"/>
          <w:sz w:val="24"/>
          <w:szCs w:val="24"/>
        </w:rPr>
        <w:t xml:space="preserve"> bagi hasil deposito </w:t>
      </w:r>
      <w:r w:rsidR="009159AB" w:rsidRPr="00B01D58">
        <w:rPr>
          <w:rFonts w:ascii="Times New Roman" w:hAnsi="Times New Roman" w:cs="Times New Roman"/>
          <w:i/>
          <w:sz w:val="24"/>
          <w:szCs w:val="24"/>
        </w:rPr>
        <w:t>mudharabah</w:t>
      </w:r>
      <w:r w:rsidR="009159AB" w:rsidRPr="00B01D58">
        <w:rPr>
          <w:rFonts w:ascii="Times New Roman" w:hAnsi="Times New Roman" w:cs="Times New Roman"/>
          <w:sz w:val="24"/>
          <w:szCs w:val="24"/>
        </w:rPr>
        <w:t>, tingkat FDR tidak menjadi acuan utama. Dalam prakteknya, hal ini bisa saja terjadi karena sumber dana pembiayaan tidak hanya berasal dari d</w:t>
      </w:r>
      <w:r w:rsidR="006B5909" w:rsidRPr="00B01D58">
        <w:rPr>
          <w:rFonts w:ascii="Times New Roman" w:hAnsi="Times New Roman" w:cs="Times New Roman"/>
          <w:sz w:val="24"/>
          <w:szCs w:val="24"/>
        </w:rPr>
        <w:t xml:space="preserve">eposito (yang termasuk dalam DPK). Dengan kata lain, dalam penentuan tingkat bagi hasil deposito </w:t>
      </w:r>
      <w:r w:rsidR="006B5909" w:rsidRPr="00B01D58">
        <w:rPr>
          <w:rFonts w:ascii="Times New Roman" w:hAnsi="Times New Roman" w:cs="Times New Roman"/>
          <w:i/>
          <w:sz w:val="24"/>
          <w:szCs w:val="24"/>
        </w:rPr>
        <w:t>mudharabah</w:t>
      </w:r>
      <w:r w:rsidR="006B5909" w:rsidRPr="00B01D58">
        <w:rPr>
          <w:rFonts w:ascii="Times New Roman" w:hAnsi="Times New Roman" w:cs="Times New Roman"/>
          <w:sz w:val="24"/>
          <w:szCs w:val="24"/>
        </w:rPr>
        <w:t xml:space="preserve">, FDR menghitung keseluruhan dari total pembiayaan dan DPKnya sedangkan tingkat bagi hasil deposito </w:t>
      </w:r>
      <w:r w:rsidR="006B5909" w:rsidRPr="00B01D58">
        <w:rPr>
          <w:rFonts w:ascii="Times New Roman" w:hAnsi="Times New Roman" w:cs="Times New Roman"/>
          <w:i/>
          <w:sz w:val="24"/>
          <w:szCs w:val="24"/>
        </w:rPr>
        <w:t>mudharabah</w:t>
      </w:r>
      <w:r w:rsidR="006B5909" w:rsidRPr="00B01D58">
        <w:rPr>
          <w:rFonts w:ascii="Times New Roman" w:hAnsi="Times New Roman" w:cs="Times New Roman"/>
          <w:sz w:val="24"/>
          <w:szCs w:val="24"/>
        </w:rPr>
        <w:t xml:space="preserve"> disini adalah bagi hasil yang sudah diberikan kepada nasabah yang dibagi dengan jumlah volume deposito </w:t>
      </w:r>
      <w:r w:rsidR="006B5909" w:rsidRPr="00B01D58">
        <w:rPr>
          <w:rFonts w:ascii="Times New Roman" w:hAnsi="Times New Roman" w:cs="Times New Roman"/>
          <w:i/>
          <w:sz w:val="24"/>
          <w:szCs w:val="24"/>
        </w:rPr>
        <w:t>mudharabah</w:t>
      </w:r>
      <w:r w:rsidR="006B5909" w:rsidRPr="00B01D58">
        <w:rPr>
          <w:rFonts w:ascii="Times New Roman" w:hAnsi="Times New Roman" w:cs="Times New Roman"/>
          <w:sz w:val="24"/>
          <w:szCs w:val="24"/>
        </w:rPr>
        <w:t xml:space="preserve">, dimana yang terkait dalam DPK yaitu hanya jumlah deposito </w:t>
      </w:r>
      <w:r w:rsidR="006B5909" w:rsidRPr="00B01D58">
        <w:rPr>
          <w:rFonts w:ascii="Times New Roman" w:hAnsi="Times New Roman" w:cs="Times New Roman"/>
          <w:i/>
          <w:sz w:val="24"/>
          <w:szCs w:val="24"/>
        </w:rPr>
        <w:t>mudharabah</w:t>
      </w:r>
      <w:r w:rsidR="006B5909" w:rsidRPr="00B01D58">
        <w:rPr>
          <w:rFonts w:ascii="Times New Roman" w:hAnsi="Times New Roman" w:cs="Times New Roman"/>
          <w:sz w:val="24"/>
          <w:szCs w:val="24"/>
        </w:rPr>
        <w:t>, tanpa giro dan tabungan.</w:t>
      </w:r>
      <w:r w:rsidR="002D5407" w:rsidRPr="00B01D58">
        <w:rPr>
          <w:rFonts w:ascii="Times New Roman" w:hAnsi="Times New Roman" w:cs="Times New Roman"/>
          <w:sz w:val="24"/>
          <w:szCs w:val="24"/>
        </w:rPr>
        <w:t xml:space="preserve"> </w:t>
      </w:r>
      <w:r w:rsidR="009159AB" w:rsidRPr="00B01D58">
        <w:rPr>
          <w:rFonts w:ascii="Times New Roman" w:hAnsi="Times New Roman" w:cs="Times New Roman"/>
          <w:sz w:val="24"/>
          <w:szCs w:val="24"/>
        </w:rPr>
        <w:t>Sehingga, walaupun jumlah pembiayaan dan DPK tinggi, tidak</w:t>
      </w:r>
      <w:r w:rsidR="00216D3D" w:rsidRPr="00B01D58">
        <w:rPr>
          <w:rFonts w:ascii="Times New Roman" w:hAnsi="Times New Roman" w:cs="Times New Roman"/>
          <w:sz w:val="24"/>
          <w:szCs w:val="24"/>
        </w:rPr>
        <w:t xml:space="preserve"> dapat secara langsung memberikan </w:t>
      </w:r>
      <w:r w:rsidR="009159AB" w:rsidRPr="00B01D58">
        <w:rPr>
          <w:rFonts w:ascii="Times New Roman" w:hAnsi="Times New Roman" w:cs="Times New Roman"/>
          <w:sz w:val="24"/>
          <w:szCs w:val="24"/>
        </w:rPr>
        <w:t>pengaruh</w:t>
      </w:r>
      <w:r w:rsidR="00B46600" w:rsidRPr="00B01D58">
        <w:rPr>
          <w:rFonts w:ascii="Times New Roman" w:hAnsi="Times New Roman" w:cs="Times New Roman"/>
          <w:sz w:val="24"/>
          <w:szCs w:val="24"/>
        </w:rPr>
        <w:t xml:space="preserve"> positif</w:t>
      </w:r>
      <w:r w:rsidR="00216D3D" w:rsidRPr="00B01D58">
        <w:rPr>
          <w:rFonts w:ascii="Times New Roman" w:hAnsi="Times New Roman" w:cs="Times New Roman"/>
          <w:sz w:val="24"/>
          <w:szCs w:val="24"/>
        </w:rPr>
        <w:t xml:space="preserve"> terhadap</w:t>
      </w:r>
      <w:r w:rsidR="009159AB" w:rsidRPr="00B01D58">
        <w:rPr>
          <w:rFonts w:ascii="Times New Roman" w:hAnsi="Times New Roman" w:cs="Times New Roman"/>
          <w:sz w:val="24"/>
          <w:szCs w:val="24"/>
        </w:rPr>
        <w:t xml:space="preserve"> tingkat bagi hasil yang diterima depositor </w:t>
      </w:r>
      <w:r w:rsidR="009159AB" w:rsidRPr="00B01D58">
        <w:rPr>
          <w:rFonts w:ascii="Times New Roman" w:hAnsi="Times New Roman" w:cs="Times New Roman"/>
          <w:i/>
          <w:sz w:val="24"/>
          <w:szCs w:val="24"/>
        </w:rPr>
        <w:t>mudharabah</w:t>
      </w:r>
      <w:r w:rsidR="009159AB" w:rsidRPr="00B01D58">
        <w:rPr>
          <w:rFonts w:ascii="Times New Roman" w:hAnsi="Times New Roman" w:cs="Times New Roman"/>
          <w:sz w:val="24"/>
          <w:szCs w:val="24"/>
        </w:rPr>
        <w:t>.</w:t>
      </w:r>
      <w:r w:rsidR="002D5407" w:rsidRPr="00B01D58">
        <w:rPr>
          <w:rFonts w:ascii="Times New Roman" w:hAnsi="Times New Roman" w:cs="Times New Roman"/>
          <w:sz w:val="24"/>
          <w:szCs w:val="24"/>
        </w:rPr>
        <w:t xml:space="preserve"> </w:t>
      </w:r>
      <w:r w:rsidR="001D77B0" w:rsidRPr="00B01D58">
        <w:rPr>
          <w:rFonts w:ascii="Times New Roman" w:hAnsi="Times New Roman" w:cs="Times New Roman"/>
          <w:sz w:val="24"/>
          <w:szCs w:val="24"/>
        </w:rPr>
        <w:t>Hal tersebut dikarenakan</w:t>
      </w:r>
      <w:r w:rsidR="002D5407" w:rsidRPr="00B01D58">
        <w:rPr>
          <w:rFonts w:ascii="Times New Roman" w:hAnsi="Times New Roman" w:cs="Times New Roman"/>
          <w:sz w:val="24"/>
          <w:szCs w:val="24"/>
        </w:rPr>
        <w:t xml:space="preserve"> bagi hasil yang diterima dari seluruh pembiayaan tidak hanya disalurkan ke investor deposito, tetapi juga ke nasabah tabungan, giro dan pemegang saham.</w:t>
      </w:r>
    </w:p>
    <w:p w:rsidR="00061E78" w:rsidRPr="00B01D58" w:rsidRDefault="00061E78" w:rsidP="006D35BC">
      <w:pPr>
        <w:spacing w:after="0" w:line="480" w:lineRule="auto"/>
        <w:ind w:right="72" w:firstLine="720"/>
        <w:contextualSpacing/>
        <w:jc w:val="both"/>
        <w:rPr>
          <w:rFonts w:ascii="Times New Roman" w:hAnsi="Times New Roman" w:cs="Times New Roman"/>
          <w:sz w:val="24"/>
          <w:szCs w:val="24"/>
        </w:rPr>
      </w:pPr>
      <w:r w:rsidRPr="00B01D58">
        <w:rPr>
          <w:rFonts w:ascii="Times New Roman" w:hAnsi="Times New Roman" w:cs="Times New Roman"/>
          <w:sz w:val="24"/>
          <w:szCs w:val="24"/>
          <w:lang w:val="en-US"/>
        </w:rPr>
        <w:t>Hasil penelitian tersebut sejalan d</w:t>
      </w:r>
      <w:r w:rsidR="00340E90" w:rsidRPr="00B01D58">
        <w:rPr>
          <w:rFonts w:ascii="Times New Roman" w:hAnsi="Times New Roman" w:cs="Times New Roman"/>
          <w:sz w:val="24"/>
          <w:szCs w:val="24"/>
          <w:lang w:val="en-US"/>
        </w:rPr>
        <w:t xml:space="preserve">engan hasil penelitian </w:t>
      </w:r>
      <w:r w:rsidR="00340E90" w:rsidRPr="00B01D58">
        <w:rPr>
          <w:rFonts w:ascii="Times New Roman" w:hAnsi="Times New Roman" w:cs="Times New Roman"/>
          <w:sz w:val="24"/>
          <w:szCs w:val="24"/>
        </w:rPr>
        <w:t>sebelumnya</w:t>
      </w:r>
      <w:r w:rsidRPr="00B01D58">
        <w:rPr>
          <w:rFonts w:ascii="Times New Roman" w:hAnsi="Times New Roman" w:cs="Times New Roman"/>
          <w:sz w:val="24"/>
          <w:szCs w:val="24"/>
          <w:lang w:val="en-US"/>
        </w:rPr>
        <w:t xml:space="preserve"> menurut</w:t>
      </w:r>
      <w:r w:rsidR="00F038A3" w:rsidRPr="00B01D58">
        <w:rPr>
          <w:rFonts w:ascii="Times New Roman" w:hAnsi="Times New Roman" w:cs="Times New Roman"/>
          <w:sz w:val="24"/>
          <w:szCs w:val="24"/>
        </w:rPr>
        <w:t xml:space="preserve"> Syukur (2017) dan</w:t>
      </w:r>
      <w:r w:rsidRPr="00B01D58">
        <w:rPr>
          <w:rFonts w:ascii="Times New Roman" w:hAnsi="Times New Roman" w:cs="Times New Roman"/>
          <w:sz w:val="24"/>
          <w:szCs w:val="24"/>
          <w:lang w:val="en-US"/>
        </w:rPr>
        <w:t xml:space="preserve"> </w:t>
      </w:r>
      <w:r w:rsidR="00340E90" w:rsidRPr="00B01D58">
        <w:rPr>
          <w:rFonts w:ascii="Times New Roman" w:hAnsi="Times New Roman" w:cs="Times New Roman"/>
          <w:sz w:val="24"/>
          <w:szCs w:val="24"/>
        </w:rPr>
        <w:t>Islami</w:t>
      </w:r>
      <w:r w:rsidR="00340E90" w:rsidRPr="00B01D58">
        <w:rPr>
          <w:rFonts w:ascii="Times New Roman" w:hAnsi="Times New Roman" w:cs="Times New Roman"/>
          <w:sz w:val="24"/>
          <w:szCs w:val="24"/>
          <w:lang w:val="en-US"/>
        </w:rPr>
        <w:t xml:space="preserve"> (201</w:t>
      </w:r>
      <w:r w:rsidR="00340E90" w:rsidRPr="00B01D58">
        <w:rPr>
          <w:rFonts w:ascii="Times New Roman" w:hAnsi="Times New Roman" w:cs="Times New Roman"/>
          <w:sz w:val="24"/>
          <w:szCs w:val="24"/>
        </w:rPr>
        <w:t>8</w:t>
      </w:r>
      <w:r w:rsidRPr="00B01D58">
        <w:rPr>
          <w:rFonts w:ascii="Times New Roman" w:hAnsi="Times New Roman" w:cs="Times New Roman"/>
          <w:sz w:val="24"/>
          <w:szCs w:val="24"/>
          <w:lang w:val="en-US"/>
        </w:rPr>
        <w:t xml:space="preserve">) menyatakan bahwa secara parsial </w:t>
      </w:r>
      <w:r w:rsidR="00340E90" w:rsidRPr="00B01D58">
        <w:rPr>
          <w:rFonts w:ascii="Times New Roman" w:hAnsi="Times New Roman" w:cs="Times New Roman"/>
          <w:sz w:val="24"/>
          <w:szCs w:val="24"/>
        </w:rPr>
        <w:t>v</w:t>
      </w:r>
      <w:r w:rsidR="00340E90" w:rsidRPr="00B01D58">
        <w:rPr>
          <w:rFonts w:ascii="Times New Roman" w:hAnsi="Times New Roman" w:cs="Times New Roman"/>
          <w:sz w:val="24"/>
          <w:szCs w:val="24"/>
          <w:lang w:val="en-US"/>
        </w:rPr>
        <w:t>ariabel FDR berpengaruh negatif signifikan</w:t>
      </w:r>
      <w:r w:rsidR="00340E90" w:rsidRPr="00B01D58">
        <w:rPr>
          <w:rFonts w:ascii="Times New Roman" w:hAnsi="Times New Roman" w:cs="Times New Roman"/>
          <w:sz w:val="24"/>
          <w:szCs w:val="24"/>
        </w:rPr>
        <w:t xml:space="preserve"> </w:t>
      </w:r>
      <w:r w:rsidRPr="00B01D58">
        <w:rPr>
          <w:rFonts w:ascii="Times New Roman" w:hAnsi="Times New Roman" w:cs="Times New Roman"/>
          <w:sz w:val="24"/>
          <w:szCs w:val="24"/>
          <w:lang w:val="en-US"/>
        </w:rPr>
        <w:t xml:space="preserve">terhadap </w:t>
      </w:r>
      <w:r w:rsidR="00AF2293"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w:t>
      </w:r>
    </w:p>
    <w:p w:rsidR="00F67150" w:rsidRPr="00B01D58" w:rsidRDefault="00061E78" w:rsidP="004C0B11">
      <w:pPr>
        <w:pStyle w:val="ListParagraph"/>
        <w:spacing w:after="0" w:line="480" w:lineRule="auto"/>
        <w:ind w:left="0"/>
        <w:jc w:val="both"/>
        <w:rPr>
          <w:rFonts w:ascii="Times New Roman" w:hAnsi="Times New Roman" w:cs="Times New Roman"/>
          <w:i/>
          <w:sz w:val="24"/>
          <w:szCs w:val="24"/>
        </w:rPr>
      </w:pPr>
      <w:r w:rsidRPr="00B01D58">
        <w:rPr>
          <w:rFonts w:ascii="Times New Roman" w:hAnsi="Times New Roman" w:cs="Times New Roman"/>
          <w:b/>
          <w:sz w:val="24"/>
          <w:szCs w:val="24"/>
          <w:lang w:val="en-US"/>
        </w:rPr>
        <w:tab/>
      </w:r>
      <w:r w:rsidRPr="00B01D58">
        <w:rPr>
          <w:rFonts w:ascii="Times New Roman" w:hAnsi="Times New Roman" w:cs="Times New Roman"/>
          <w:sz w:val="24"/>
          <w:szCs w:val="24"/>
          <w:lang w:val="en-US"/>
        </w:rPr>
        <w:t xml:space="preserve">Penelitian ini bertentangan dengan penelitian menurut </w:t>
      </w:r>
      <w:r w:rsidR="00F038A3" w:rsidRPr="00B01D58">
        <w:rPr>
          <w:rFonts w:ascii="Times New Roman" w:hAnsi="Times New Roman" w:cs="Times New Roman"/>
          <w:sz w:val="24"/>
          <w:szCs w:val="24"/>
        </w:rPr>
        <w:t>Yulianty (2014), Nana dkk. (2015), Khikmah (2015) dan Syukur (2017)</w:t>
      </w:r>
      <w:r w:rsidRPr="00B01D58">
        <w:rPr>
          <w:rFonts w:ascii="Times New Roman" w:hAnsi="Times New Roman" w:cs="Times New Roman"/>
          <w:sz w:val="24"/>
          <w:szCs w:val="24"/>
          <w:lang w:val="en-US"/>
        </w:rPr>
        <w:t xml:space="preserve"> menyatakan bahwa </w:t>
      </w:r>
      <w:r w:rsidR="0048560C" w:rsidRPr="00B01D58">
        <w:rPr>
          <w:rFonts w:ascii="Times New Roman" w:hAnsi="Times New Roman" w:cs="Times New Roman"/>
          <w:sz w:val="24"/>
          <w:szCs w:val="24"/>
          <w:lang w:val="en-US"/>
        </w:rPr>
        <w:t>FDR</w:t>
      </w:r>
      <w:r w:rsidR="00F038A3" w:rsidRPr="00B01D58">
        <w:rPr>
          <w:rFonts w:ascii="Times New Roman" w:hAnsi="Times New Roman" w:cs="Times New Roman"/>
          <w:sz w:val="24"/>
          <w:szCs w:val="24"/>
          <w:lang w:val="en-US"/>
        </w:rPr>
        <w:t xml:space="preserve"> berpengaruh </w:t>
      </w:r>
      <w:r w:rsidR="00F038A3" w:rsidRPr="00B01D58">
        <w:rPr>
          <w:rFonts w:ascii="Times New Roman" w:hAnsi="Times New Roman" w:cs="Times New Roman"/>
          <w:sz w:val="24"/>
          <w:szCs w:val="24"/>
        </w:rPr>
        <w:t>positif</w:t>
      </w:r>
      <w:r w:rsidRPr="00B01D58">
        <w:rPr>
          <w:rFonts w:ascii="Times New Roman" w:hAnsi="Times New Roman" w:cs="Times New Roman"/>
          <w:sz w:val="24"/>
          <w:szCs w:val="24"/>
          <w:lang w:val="en-US"/>
        </w:rPr>
        <w:t xml:space="preserve"> dan signifikan terhadap </w:t>
      </w:r>
      <w:r w:rsidR="00AF2293" w:rsidRPr="00B01D58">
        <w:rPr>
          <w:rFonts w:ascii="Times New Roman" w:hAnsi="Times New Roman" w:cs="Times New Roman"/>
          <w:sz w:val="24"/>
          <w:szCs w:val="24"/>
        </w:rPr>
        <w:t>t</w:t>
      </w:r>
      <w:r w:rsidR="0048560C" w:rsidRPr="00B01D58">
        <w:rPr>
          <w:rFonts w:ascii="Times New Roman" w:hAnsi="Times New Roman" w:cs="Times New Roman"/>
          <w:sz w:val="24"/>
          <w:szCs w:val="24"/>
          <w:lang w:val="en-US"/>
        </w:rPr>
        <w:t xml:space="preserve">ingkat bagi hasil deposito </w:t>
      </w:r>
      <w:r w:rsidR="0048560C" w:rsidRPr="00B01D58">
        <w:rPr>
          <w:rFonts w:ascii="Times New Roman" w:hAnsi="Times New Roman" w:cs="Times New Roman"/>
          <w:i/>
          <w:sz w:val="24"/>
          <w:szCs w:val="24"/>
          <w:lang w:val="en-US"/>
        </w:rPr>
        <w:t>mudharabah</w:t>
      </w:r>
      <w:r w:rsidRPr="00B01D58">
        <w:rPr>
          <w:rFonts w:ascii="Times New Roman" w:hAnsi="Times New Roman" w:cs="Times New Roman"/>
          <w:sz w:val="24"/>
          <w:szCs w:val="24"/>
          <w:lang w:val="en-US"/>
        </w:rPr>
        <w:t>.</w:t>
      </w:r>
      <w:r w:rsidR="00362F6F" w:rsidRPr="00B01D58">
        <w:rPr>
          <w:rFonts w:ascii="Times New Roman" w:hAnsi="Times New Roman" w:cs="Times New Roman"/>
          <w:sz w:val="24"/>
          <w:szCs w:val="24"/>
          <w:lang w:val="en-US"/>
        </w:rPr>
        <w:t xml:space="preserve"> Menurut </w:t>
      </w:r>
      <w:r w:rsidR="00F038A3" w:rsidRPr="00B01D58">
        <w:rPr>
          <w:rFonts w:ascii="Times New Roman" w:hAnsi="Times New Roman" w:cs="Times New Roman"/>
          <w:sz w:val="24"/>
          <w:szCs w:val="24"/>
        </w:rPr>
        <w:t>Anggrainy (2010)</w:t>
      </w:r>
      <w:r w:rsidR="00362F6F" w:rsidRPr="00B01D58">
        <w:rPr>
          <w:rFonts w:ascii="Times New Roman" w:hAnsi="Times New Roman" w:cs="Times New Roman"/>
          <w:sz w:val="24"/>
          <w:szCs w:val="24"/>
          <w:lang w:val="en-US"/>
        </w:rPr>
        <w:t>,</w:t>
      </w:r>
      <w:r w:rsidR="00F038A3" w:rsidRPr="00B01D58">
        <w:rPr>
          <w:rFonts w:ascii="Times New Roman" w:hAnsi="Times New Roman" w:cs="Times New Roman"/>
          <w:sz w:val="24"/>
          <w:szCs w:val="24"/>
        </w:rPr>
        <w:t xml:space="preserve"> Wahyuni (2014) dan Rahmawaty dan Yunida (2015) </w:t>
      </w:r>
      <w:r w:rsidR="00362F6F" w:rsidRPr="00B01D58">
        <w:rPr>
          <w:rFonts w:ascii="Times New Roman" w:hAnsi="Times New Roman" w:cs="Times New Roman"/>
          <w:sz w:val="24"/>
          <w:szCs w:val="24"/>
          <w:lang w:val="en-US"/>
        </w:rPr>
        <w:t xml:space="preserve">menyatakan bahwa </w:t>
      </w:r>
      <w:r w:rsidR="0048560C" w:rsidRPr="00B01D58">
        <w:rPr>
          <w:rFonts w:ascii="Times New Roman" w:hAnsi="Times New Roman" w:cs="Times New Roman"/>
          <w:sz w:val="24"/>
          <w:szCs w:val="24"/>
          <w:lang w:val="en-US"/>
        </w:rPr>
        <w:t>FDR</w:t>
      </w:r>
      <w:r w:rsidR="00362F6F" w:rsidRPr="00B01D58">
        <w:rPr>
          <w:rFonts w:ascii="Times New Roman" w:hAnsi="Times New Roman" w:cs="Times New Roman"/>
          <w:sz w:val="24"/>
          <w:szCs w:val="24"/>
          <w:lang w:val="en-US"/>
        </w:rPr>
        <w:t xml:space="preserve"> </w:t>
      </w:r>
      <w:r w:rsidR="00F038A3" w:rsidRPr="00B01D58">
        <w:rPr>
          <w:rFonts w:ascii="Times New Roman" w:hAnsi="Times New Roman" w:cs="Times New Roman"/>
          <w:sz w:val="24"/>
          <w:szCs w:val="24"/>
        </w:rPr>
        <w:t xml:space="preserve">tidak </w:t>
      </w:r>
      <w:r w:rsidR="00362F6F" w:rsidRPr="00B01D58">
        <w:rPr>
          <w:rFonts w:ascii="Times New Roman" w:hAnsi="Times New Roman" w:cs="Times New Roman"/>
          <w:sz w:val="24"/>
          <w:szCs w:val="24"/>
          <w:lang w:val="en-US"/>
        </w:rPr>
        <w:t>berpengaruh terhadap</w:t>
      </w:r>
      <w:r w:rsidR="00F038A3" w:rsidRPr="00B01D58">
        <w:rPr>
          <w:rFonts w:ascii="Times New Roman" w:hAnsi="Times New Roman" w:cs="Times New Roman"/>
          <w:sz w:val="24"/>
          <w:szCs w:val="24"/>
        </w:rPr>
        <w:t xml:space="preserve"> t</w:t>
      </w:r>
      <w:r w:rsidR="00F038A3" w:rsidRPr="00B01D58">
        <w:rPr>
          <w:rFonts w:ascii="Times New Roman" w:hAnsi="Times New Roman" w:cs="Times New Roman"/>
          <w:sz w:val="24"/>
          <w:szCs w:val="24"/>
          <w:lang w:val="en-US"/>
        </w:rPr>
        <w:t xml:space="preserve">ingkat bagi hasil deposito </w:t>
      </w:r>
      <w:r w:rsidR="00F038A3" w:rsidRPr="00B01D58">
        <w:rPr>
          <w:rFonts w:ascii="Times New Roman" w:hAnsi="Times New Roman" w:cs="Times New Roman"/>
          <w:i/>
          <w:sz w:val="24"/>
          <w:szCs w:val="24"/>
          <w:lang w:val="en-US"/>
        </w:rPr>
        <w:t>mudharabah</w:t>
      </w:r>
      <w:r w:rsidR="00F038A3" w:rsidRPr="00B01D58">
        <w:rPr>
          <w:rFonts w:ascii="Times New Roman" w:hAnsi="Times New Roman" w:cs="Times New Roman"/>
          <w:i/>
          <w:sz w:val="24"/>
          <w:szCs w:val="24"/>
        </w:rPr>
        <w:t>.</w:t>
      </w:r>
      <w:r w:rsidR="00DA7D3E" w:rsidRPr="00B01D58">
        <w:rPr>
          <w:rFonts w:ascii="Times New Roman" w:hAnsi="Times New Roman" w:cs="Times New Roman"/>
          <w:i/>
          <w:sz w:val="24"/>
          <w:szCs w:val="24"/>
        </w:rPr>
        <w:t xml:space="preserve"> </w:t>
      </w:r>
      <w:r w:rsidR="00DA7D3E" w:rsidRPr="00B01D58">
        <w:rPr>
          <w:rFonts w:ascii="Times New Roman" w:hAnsi="Times New Roman" w:cs="Times New Roman"/>
          <w:sz w:val="24"/>
          <w:szCs w:val="24"/>
        </w:rPr>
        <w:t xml:space="preserve">Menurut Nur dan Nasir (2014) </w:t>
      </w:r>
      <w:r w:rsidR="00DA7D3E" w:rsidRPr="00B01D58">
        <w:rPr>
          <w:rFonts w:ascii="Times New Roman" w:hAnsi="Times New Roman" w:cs="Times New Roman"/>
          <w:sz w:val="24"/>
          <w:szCs w:val="24"/>
          <w:lang w:val="en-US"/>
        </w:rPr>
        <w:t xml:space="preserve">menyatakan bahwa FDR </w:t>
      </w:r>
      <w:r w:rsidR="00DA7D3E" w:rsidRPr="00B01D58">
        <w:rPr>
          <w:rFonts w:ascii="Times New Roman" w:hAnsi="Times New Roman" w:cs="Times New Roman"/>
          <w:sz w:val="24"/>
          <w:szCs w:val="24"/>
        </w:rPr>
        <w:t xml:space="preserve">tidak </w:t>
      </w:r>
      <w:r w:rsidR="00DA7D3E" w:rsidRPr="00B01D58">
        <w:rPr>
          <w:rFonts w:ascii="Times New Roman" w:hAnsi="Times New Roman" w:cs="Times New Roman"/>
          <w:sz w:val="24"/>
          <w:szCs w:val="24"/>
          <w:lang w:val="en-US"/>
        </w:rPr>
        <w:t>berpengaruh</w:t>
      </w:r>
      <w:r w:rsidR="00DA7D3E" w:rsidRPr="00B01D58">
        <w:rPr>
          <w:rFonts w:ascii="Times New Roman" w:hAnsi="Times New Roman" w:cs="Times New Roman"/>
          <w:sz w:val="24"/>
          <w:szCs w:val="24"/>
        </w:rPr>
        <w:t xml:space="preserve"> signifikan</w:t>
      </w:r>
      <w:r w:rsidR="00DA7D3E" w:rsidRPr="00B01D58">
        <w:rPr>
          <w:rFonts w:ascii="Times New Roman" w:hAnsi="Times New Roman" w:cs="Times New Roman"/>
          <w:sz w:val="24"/>
          <w:szCs w:val="24"/>
          <w:lang w:val="en-US"/>
        </w:rPr>
        <w:t xml:space="preserve"> terhadap</w:t>
      </w:r>
      <w:r w:rsidR="00DA7D3E" w:rsidRPr="00B01D58">
        <w:rPr>
          <w:rFonts w:ascii="Times New Roman" w:hAnsi="Times New Roman" w:cs="Times New Roman"/>
          <w:sz w:val="24"/>
          <w:szCs w:val="24"/>
        </w:rPr>
        <w:t xml:space="preserve"> t</w:t>
      </w:r>
      <w:r w:rsidR="00DA7D3E" w:rsidRPr="00B01D58">
        <w:rPr>
          <w:rFonts w:ascii="Times New Roman" w:hAnsi="Times New Roman" w:cs="Times New Roman"/>
          <w:sz w:val="24"/>
          <w:szCs w:val="24"/>
          <w:lang w:val="en-US"/>
        </w:rPr>
        <w:t xml:space="preserve">ingkat bagi hasil deposito </w:t>
      </w:r>
      <w:r w:rsidR="00DA7D3E" w:rsidRPr="00B01D58">
        <w:rPr>
          <w:rFonts w:ascii="Times New Roman" w:hAnsi="Times New Roman" w:cs="Times New Roman"/>
          <w:i/>
          <w:sz w:val="24"/>
          <w:szCs w:val="24"/>
          <w:lang w:val="en-US"/>
        </w:rPr>
        <w:t>mudharaba</w:t>
      </w:r>
      <w:r w:rsidR="00343B8D" w:rsidRPr="00B01D58">
        <w:rPr>
          <w:rFonts w:ascii="Times New Roman" w:hAnsi="Times New Roman" w:cs="Times New Roman"/>
          <w:i/>
          <w:sz w:val="24"/>
          <w:szCs w:val="24"/>
        </w:rPr>
        <w:t>h.</w:t>
      </w:r>
    </w:p>
    <w:sectPr w:rsidR="00F67150" w:rsidRPr="00B01D58" w:rsidSect="0029283D">
      <w:headerReference w:type="default" r:id="rId14"/>
      <w:footerReference w:type="default" r:id="rId15"/>
      <w:footerReference w:type="first" r:id="rId16"/>
      <w:pgSz w:w="11906" w:h="16838"/>
      <w:pgMar w:top="1701" w:right="1701" w:bottom="1701" w:left="2268" w:header="708" w:footer="708" w:gutter="0"/>
      <w:pgNumType w:start="7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83D" w:rsidRDefault="0029283D" w:rsidP="00E176A8">
      <w:pPr>
        <w:spacing w:after="0" w:line="240" w:lineRule="auto"/>
      </w:pPr>
      <w:r>
        <w:separator/>
      </w:r>
    </w:p>
  </w:endnote>
  <w:endnote w:type="continuationSeparator" w:id="0">
    <w:p w:rsidR="0029283D" w:rsidRDefault="0029283D" w:rsidP="00E17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501"/>
      <w:docPartObj>
        <w:docPartGallery w:val="Page Numbers (Bottom of Page)"/>
        <w:docPartUnique/>
      </w:docPartObj>
    </w:sdtPr>
    <w:sdtContent>
      <w:p w:rsidR="0029283D" w:rsidRDefault="0029283D">
        <w:pPr>
          <w:pStyle w:val="Footer"/>
          <w:jc w:val="right"/>
        </w:pPr>
        <w:r w:rsidRPr="000169BD">
          <w:rPr>
            <w:rFonts w:ascii="Times New Roman" w:hAnsi="Times New Roman" w:cs="Times New Roman"/>
            <w:sz w:val="24"/>
            <w:szCs w:val="24"/>
          </w:rPr>
          <w:fldChar w:fldCharType="begin"/>
        </w:r>
        <w:r w:rsidRPr="000169BD">
          <w:rPr>
            <w:rFonts w:ascii="Times New Roman" w:hAnsi="Times New Roman" w:cs="Times New Roman"/>
            <w:sz w:val="24"/>
            <w:szCs w:val="24"/>
          </w:rPr>
          <w:instrText xml:space="preserve"> PAGE   \* MERGEFORMAT </w:instrText>
        </w:r>
        <w:r w:rsidRPr="000169BD">
          <w:rPr>
            <w:rFonts w:ascii="Times New Roman" w:hAnsi="Times New Roman" w:cs="Times New Roman"/>
            <w:sz w:val="24"/>
            <w:szCs w:val="24"/>
          </w:rPr>
          <w:fldChar w:fldCharType="separate"/>
        </w:r>
        <w:r w:rsidR="00CD46FD">
          <w:rPr>
            <w:rFonts w:ascii="Times New Roman" w:hAnsi="Times New Roman" w:cs="Times New Roman"/>
            <w:noProof/>
            <w:sz w:val="24"/>
            <w:szCs w:val="24"/>
          </w:rPr>
          <w:t>90</w:t>
        </w:r>
        <w:r w:rsidRPr="000169BD">
          <w:rPr>
            <w:rFonts w:ascii="Times New Roman" w:hAnsi="Times New Roman" w:cs="Times New Roman"/>
            <w:sz w:val="24"/>
            <w:szCs w:val="24"/>
          </w:rPr>
          <w:fldChar w:fldCharType="end"/>
        </w:r>
      </w:p>
    </w:sdtContent>
  </w:sdt>
  <w:p w:rsidR="0029283D" w:rsidRDefault="002928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83D" w:rsidRPr="0022384E" w:rsidRDefault="0029283D" w:rsidP="00EA36B4">
    <w:pPr>
      <w:pStyle w:val="Footer"/>
      <w:jc w:val="center"/>
      <w:rPr>
        <w:rFonts w:ascii="Times New Roman" w:hAnsi="Times New Roman" w:cs="Times New Roman"/>
        <w:sz w:val="24"/>
        <w:szCs w:val="24"/>
      </w:rPr>
    </w:pPr>
    <w:r>
      <w:rPr>
        <w:rFonts w:ascii="Times New Roman" w:hAnsi="Times New Roman" w:cs="Times New Roman"/>
        <w:sz w:val="24"/>
        <w:szCs w:val="24"/>
      </w:rPr>
      <w:t>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83D" w:rsidRDefault="0029283D" w:rsidP="00E176A8">
      <w:pPr>
        <w:spacing w:after="0" w:line="240" w:lineRule="auto"/>
      </w:pPr>
      <w:r>
        <w:separator/>
      </w:r>
    </w:p>
  </w:footnote>
  <w:footnote w:type="continuationSeparator" w:id="0">
    <w:p w:rsidR="0029283D" w:rsidRDefault="0029283D" w:rsidP="00E176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83D" w:rsidRDefault="0029283D">
    <w:pPr>
      <w:pStyle w:val="Header"/>
      <w:jc w:val="right"/>
    </w:pPr>
  </w:p>
  <w:p w:rsidR="0029283D" w:rsidRPr="00033AE4" w:rsidRDefault="0029283D">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E"/>
    <w:multiLevelType w:val="hybridMultilevel"/>
    <w:tmpl w:val="3C8659CE"/>
    <w:lvl w:ilvl="0" w:tplc="AD261A0E">
      <w:start w:val="1"/>
      <w:numFmt w:val="decimal"/>
      <w:lvlText w:val="%1)"/>
      <w:lvlJc w:val="left"/>
      <w:pPr>
        <w:ind w:left="1080" w:hanging="360"/>
      </w:pPr>
      <w:rPr>
        <w:rFonts w:ascii="Times New Roman" w:hAnsi="Times New Roman" w:cs="Times New Roman" w:hint="default"/>
        <w:i w:val="0"/>
        <w:sz w:val="24"/>
      </w:rPr>
    </w:lvl>
    <w:lvl w:ilvl="1" w:tplc="8260027E">
      <w:start w:val="1"/>
      <w:numFmt w:val="lowerLetter"/>
      <w:lvlText w:val="%2."/>
      <w:lvlJc w:val="left"/>
      <w:pPr>
        <w:ind w:left="1440" w:hanging="360"/>
      </w:pPr>
    </w:lvl>
    <w:lvl w:ilvl="2" w:tplc="06DA55B0">
      <w:start w:val="1"/>
      <w:numFmt w:val="lowerRoman"/>
      <w:lvlText w:val="%3."/>
      <w:lvlJc w:val="right"/>
      <w:pPr>
        <w:ind w:left="2160" w:hanging="180"/>
      </w:pPr>
    </w:lvl>
    <w:lvl w:ilvl="3" w:tplc="AB36BAAE">
      <w:start w:val="1"/>
      <w:numFmt w:val="decimal"/>
      <w:lvlText w:val="%4."/>
      <w:lvlJc w:val="left"/>
      <w:pPr>
        <w:ind w:left="2880" w:hanging="360"/>
      </w:pPr>
    </w:lvl>
    <w:lvl w:ilvl="4" w:tplc="351285A0">
      <w:start w:val="1"/>
      <w:numFmt w:val="lowerLetter"/>
      <w:lvlText w:val="%5."/>
      <w:lvlJc w:val="left"/>
      <w:pPr>
        <w:ind w:left="3600" w:hanging="360"/>
      </w:pPr>
    </w:lvl>
    <w:lvl w:ilvl="5" w:tplc="B792CD52">
      <w:start w:val="1"/>
      <w:numFmt w:val="lowerRoman"/>
      <w:lvlText w:val="%6."/>
      <w:lvlJc w:val="right"/>
      <w:pPr>
        <w:ind w:left="4320" w:hanging="180"/>
      </w:pPr>
    </w:lvl>
    <w:lvl w:ilvl="6" w:tplc="4FD07404">
      <w:start w:val="1"/>
      <w:numFmt w:val="decimal"/>
      <w:lvlText w:val="%7."/>
      <w:lvlJc w:val="left"/>
      <w:pPr>
        <w:ind w:left="5040" w:hanging="360"/>
      </w:pPr>
    </w:lvl>
    <w:lvl w:ilvl="7" w:tplc="26E0B6E2">
      <w:start w:val="1"/>
      <w:numFmt w:val="lowerLetter"/>
      <w:lvlText w:val="%8."/>
      <w:lvlJc w:val="left"/>
      <w:pPr>
        <w:ind w:left="5760" w:hanging="360"/>
      </w:pPr>
    </w:lvl>
    <w:lvl w:ilvl="8" w:tplc="8C32C872">
      <w:start w:val="1"/>
      <w:numFmt w:val="lowerRoman"/>
      <w:lvlText w:val="%9."/>
      <w:lvlJc w:val="right"/>
      <w:pPr>
        <w:ind w:left="6480" w:hanging="180"/>
      </w:pPr>
    </w:lvl>
  </w:abstractNum>
  <w:abstractNum w:abstractNumId="1">
    <w:nsid w:val="03DA7FDD"/>
    <w:multiLevelType w:val="hybridMultilevel"/>
    <w:tmpl w:val="8050E9F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3D86CA8"/>
    <w:multiLevelType w:val="hybridMultilevel"/>
    <w:tmpl w:val="74125ABC"/>
    <w:lvl w:ilvl="0" w:tplc="2A58E7BE">
      <w:start w:val="5"/>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314798F"/>
    <w:multiLevelType w:val="hybridMultilevel"/>
    <w:tmpl w:val="6A70DC24"/>
    <w:lvl w:ilvl="0" w:tplc="748A7718">
      <w:start w:val="3"/>
      <w:numFmt w:val="lowerLetter"/>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
    <w:nsid w:val="2639064B"/>
    <w:multiLevelType w:val="hybridMultilevel"/>
    <w:tmpl w:val="2E62AF76"/>
    <w:lvl w:ilvl="0" w:tplc="E18416D4">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6FD7A9B"/>
    <w:multiLevelType w:val="hybridMultilevel"/>
    <w:tmpl w:val="443051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D1B184C"/>
    <w:multiLevelType w:val="hybridMultilevel"/>
    <w:tmpl w:val="2810530E"/>
    <w:lvl w:ilvl="0" w:tplc="04210019">
      <w:start w:val="1"/>
      <w:numFmt w:val="lowerLetter"/>
      <w:lvlText w:val="%1."/>
      <w:lvlJc w:val="left"/>
      <w:pPr>
        <w:ind w:left="1070" w:hanging="360"/>
      </w:pPr>
      <w:rPr>
        <w:b w:val="0"/>
      </w:r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7">
    <w:nsid w:val="32005D05"/>
    <w:multiLevelType w:val="hybridMultilevel"/>
    <w:tmpl w:val="60CABC62"/>
    <w:lvl w:ilvl="0" w:tplc="701EA36E">
      <w:start w:val="1"/>
      <w:numFmt w:val="decimal"/>
      <w:lvlText w:val="%1)"/>
      <w:lvlJc w:val="left"/>
      <w:pPr>
        <w:ind w:left="720" w:hanging="360"/>
      </w:pPr>
      <w:rPr>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7253293"/>
    <w:multiLevelType w:val="hybridMultilevel"/>
    <w:tmpl w:val="389AD0D0"/>
    <w:lvl w:ilvl="0" w:tplc="04210011">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9EC4E70"/>
    <w:multiLevelType w:val="hybridMultilevel"/>
    <w:tmpl w:val="8E68D6FE"/>
    <w:lvl w:ilvl="0" w:tplc="04210019">
      <w:start w:val="1"/>
      <w:numFmt w:val="lowerLetter"/>
      <w:lvlText w:val="%1."/>
      <w:lvlJc w:val="left"/>
      <w:pPr>
        <w:ind w:left="1070" w:hanging="360"/>
      </w:pPr>
      <w:rPr>
        <w:b w:val="0"/>
      </w:r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10">
    <w:nsid w:val="3B3359AA"/>
    <w:multiLevelType w:val="hybridMultilevel"/>
    <w:tmpl w:val="D994B21A"/>
    <w:lvl w:ilvl="0" w:tplc="2B38493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40F3613D"/>
    <w:multiLevelType w:val="hybridMultilevel"/>
    <w:tmpl w:val="0C68337C"/>
    <w:lvl w:ilvl="0" w:tplc="A5EE27E0">
      <w:start w:val="2"/>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CA227A3"/>
    <w:multiLevelType w:val="hybridMultilevel"/>
    <w:tmpl w:val="9BFC8BE0"/>
    <w:lvl w:ilvl="0" w:tplc="B6E649C8">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60F42A33"/>
    <w:multiLevelType w:val="hybridMultilevel"/>
    <w:tmpl w:val="7BE69050"/>
    <w:lvl w:ilvl="0" w:tplc="0409000F">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683C1881"/>
    <w:multiLevelType w:val="hybridMultilevel"/>
    <w:tmpl w:val="3B242E5E"/>
    <w:lvl w:ilvl="0" w:tplc="AFAC084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6B7A6483"/>
    <w:multiLevelType w:val="hybridMultilevel"/>
    <w:tmpl w:val="B080A54A"/>
    <w:lvl w:ilvl="0" w:tplc="5906B0BC">
      <w:start w:val="4"/>
      <w:numFmt w:val="lowerLetter"/>
      <w:lvlText w:val="%1."/>
      <w:lvlJc w:val="left"/>
      <w:pPr>
        <w:ind w:left="1910" w:hanging="360"/>
      </w:pPr>
      <w:rPr>
        <w:rFonts w:hint="default"/>
      </w:rPr>
    </w:lvl>
    <w:lvl w:ilvl="1" w:tplc="04210019" w:tentative="1">
      <w:start w:val="1"/>
      <w:numFmt w:val="lowerLetter"/>
      <w:lvlText w:val="%2."/>
      <w:lvlJc w:val="left"/>
      <w:pPr>
        <w:ind w:left="2630" w:hanging="360"/>
      </w:pPr>
    </w:lvl>
    <w:lvl w:ilvl="2" w:tplc="0421001B" w:tentative="1">
      <w:start w:val="1"/>
      <w:numFmt w:val="lowerRoman"/>
      <w:lvlText w:val="%3."/>
      <w:lvlJc w:val="right"/>
      <w:pPr>
        <w:ind w:left="3350" w:hanging="180"/>
      </w:pPr>
    </w:lvl>
    <w:lvl w:ilvl="3" w:tplc="0421000F" w:tentative="1">
      <w:start w:val="1"/>
      <w:numFmt w:val="decimal"/>
      <w:lvlText w:val="%4."/>
      <w:lvlJc w:val="left"/>
      <w:pPr>
        <w:ind w:left="4070" w:hanging="360"/>
      </w:pPr>
    </w:lvl>
    <w:lvl w:ilvl="4" w:tplc="04210019" w:tentative="1">
      <w:start w:val="1"/>
      <w:numFmt w:val="lowerLetter"/>
      <w:lvlText w:val="%5."/>
      <w:lvlJc w:val="left"/>
      <w:pPr>
        <w:ind w:left="4790" w:hanging="360"/>
      </w:pPr>
    </w:lvl>
    <w:lvl w:ilvl="5" w:tplc="0421001B" w:tentative="1">
      <w:start w:val="1"/>
      <w:numFmt w:val="lowerRoman"/>
      <w:lvlText w:val="%6."/>
      <w:lvlJc w:val="right"/>
      <w:pPr>
        <w:ind w:left="5510" w:hanging="180"/>
      </w:pPr>
    </w:lvl>
    <w:lvl w:ilvl="6" w:tplc="0421000F" w:tentative="1">
      <w:start w:val="1"/>
      <w:numFmt w:val="decimal"/>
      <w:lvlText w:val="%7."/>
      <w:lvlJc w:val="left"/>
      <w:pPr>
        <w:ind w:left="6230" w:hanging="360"/>
      </w:pPr>
    </w:lvl>
    <w:lvl w:ilvl="7" w:tplc="04210019" w:tentative="1">
      <w:start w:val="1"/>
      <w:numFmt w:val="lowerLetter"/>
      <w:lvlText w:val="%8."/>
      <w:lvlJc w:val="left"/>
      <w:pPr>
        <w:ind w:left="6950" w:hanging="360"/>
      </w:pPr>
    </w:lvl>
    <w:lvl w:ilvl="8" w:tplc="0421001B" w:tentative="1">
      <w:start w:val="1"/>
      <w:numFmt w:val="lowerRoman"/>
      <w:lvlText w:val="%9."/>
      <w:lvlJc w:val="right"/>
      <w:pPr>
        <w:ind w:left="7670" w:hanging="180"/>
      </w:pPr>
    </w:lvl>
  </w:abstractNum>
  <w:abstractNum w:abstractNumId="16">
    <w:nsid w:val="6BB141A5"/>
    <w:multiLevelType w:val="hybridMultilevel"/>
    <w:tmpl w:val="4764496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0B81557"/>
    <w:multiLevelType w:val="hybridMultilevel"/>
    <w:tmpl w:val="77D22F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276628D"/>
    <w:multiLevelType w:val="hybridMultilevel"/>
    <w:tmpl w:val="2FBA8398"/>
    <w:lvl w:ilvl="0" w:tplc="2292BE66">
      <w:start w:val="3"/>
      <w:numFmt w:val="lowerLetter"/>
      <w:lvlText w:val="%1."/>
      <w:lvlJc w:val="left"/>
      <w:pPr>
        <w:ind w:left="185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730B3865"/>
    <w:multiLevelType w:val="hybridMultilevel"/>
    <w:tmpl w:val="443051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3F25251"/>
    <w:multiLevelType w:val="hybridMultilevel"/>
    <w:tmpl w:val="03E6F32E"/>
    <w:lvl w:ilvl="0" w:tplc="15FEFCC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nsid w:val="7BA36E35"/>
    <w:multiLevelType w:val="hybridMultilevel"/>
    <w:tmpl w:val="CBC4CBF6"/>
    <w:lvl w:ilvl="0" w:tplc="4BAEA20A">
      <w:start w:val="5"/>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14"/>
  </w:num>
  <w:num w:numId="5">
    <w:abstractNumId w:val="8"/>
  </w:num>
  <w:num w:numId="6">
    <w:abstractNumId w:val="20"/>
  </w:num>
  <w:num w:numId="7">
    <w:abstractNumId w:val="16"/>
  </w:num>
  <w:num w:numId="8">
    <w:abstractNumId w:val="4"/>
  </w:num>
  <w:num w:numId="9">
    <w:abstractNumId w:val="10"/>
  </w:num>
  <w:num w:numId="10">
    <w:abstractNumId w:val="17"/>
  </w:num>
  <w:num w:numId="11">
    <w:abstractNumId w:val="13"/>
  </w:num>
  <w:num w:numId="12">
    <w:abstractNumId w:val="19"/>
  </w:num>
  <w:num w:numId="13">
    <w:abstractNumId w:val="12"/>
  </w:num>
  <w:num w:numId="14">
    <w:abstractNumId w:val="9"/>
  </w:num>
  <w:num w:numId="15">
    <w:abstractNumId w:val="3"/>
  </w:num>
  <w:num w:numId="16">
    <w:abstractNumId w:val="15"/>
  </w:num>
  <w:num w:numId="17">
    <w:abstractNumId w:val="21"/>
  </w:num>
  <w:num w:numId="18">
    <w:abstractNumId w:val="5"/>
  </w:num>
  <w:num w:numId="19">
    <w:abstractNumId w:val="11"/>
  </w:num>
  <w:num w:numId="20">
    <w:abstractNumId w:val="6"/>
  </w:num>
  <w:num w:numId="21">
    <w:abstractNumId w:val="1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86F6D"/>
    <w:rsid w:val="000007B8"/>
    <w:rsid w:val="000024E0"/>
    <w:rsid w:val="0000255F"/>
    <w:rsid w:val="00003A2C"/>
    <w:rsid w:val="000154CF"/>
    <w:rsid w:val="000169BD"/>
    <w:rsid w:val="00020376"/>
    <w:rsid w:val="00032743"/>
    <w:rsid w:val="00033AE4"/>
    <w:rsid w:val="0004266E"/>
    <w:rsid w:val="00043B6F"/>
    <w:rsid w:val="000514C5"/>
    <w:rsid w:val="000578A3"/>
    <w:rsid w:val="00060590"/>
    <w:rsid w:val="000605BE"/>
    <w:rsid w:val="00061E78"/>
    <w:rsid w:val="00067F11"/>
    <w:rsid w:val="00070637"/>
    <w:rsid w:val="00073B30"/>
    <w:rsid w:val="00077794"/>
    <w:rsid w:val="0008126F"/>
    <w:rsid w:val="00083425"/>
    <w:rsid w:val="00084DD4"/>
    <w:rsid w:val="00085E2A"/>
    <w:rsid w:val="00087CB5"/>
    <w:rsid w:val="00092C7E"/>
    <w:rsid w:val="000949D2"/>
    <w:rsid w:val="000A3CCB"/>
    <w:rsid w:val="000C0C4F"/>
    <w:rsid w:val="000C257C"/>
    <w:rsid w:val="000C31A5"/>
    <w:rsid w:val="000C3679"/>
    <w:rsid w:val="000D6CDB"/>
    <w:rsid w:val="0010092F"/>
    <w:rsid w:val="00102BF4"/>
    <w:rsid w:val="001041E6"/>
    <w:rsid w:val="001047F6"/>
    <w:rsid w:val="001169BA"/>
    <w:rsid w:val="00120EAE"/>
    <w:rsid w:val="00121A64"/>
    <w:rsid w:val="001251DA"/>
    <w:rsid w:val="00127786"/>
    <w:rsid w:val="001353A9"/>
    <w:rsid w:val="00143C6F"/>
    <w:rsid w:val="00151C3A"/>
    <w:rsid w:val="001521A2"/>
    <w:rsid w:val="00153402"/>
    <w:rsid w:val="00154014"/>
    <w:rsid w:val="00161B23"/>
    <w:rsid w:val="001728B3"/>
    <w:rsid w:val="00172D1E"/>
    <w:rsid w:val="0017639E"/>
    <w:rsid w:val="00181441"/>
    <w:rsid w:val="00184319"/>
    <w:rsid w:val="001859FF"/>
    <w:rsid w:val="001923F1"/>
    <w:rsid w:val="00197177"/>
    <w:rsid w:val="001A253E"/>
    <w:rsid w:val="001A3D7B"/>
    <w:rsid w:val="001B790F"/>
    <w:rsid w:val="001C4AE0"/>
    <w:rsid w:val="001D77B0"/>
    <w:rsid w:val="001E2A92"/>
    <w:rsid w:val="001F1DDD"/>
    <w:rsid w:val="001F493A"/>
    <w:rsid w:val="0020130C"/>
    <w:rsid w:val="002105FF"/>
    <w:rsid w:val="00211F95"/>
    <w:rsid w:val="00212017"/>
    <w:rsid w:val="00213EBE"/>
    <w:rsid w:val="00216D3D"/>
    <w:rsid w:val="0022384E"/>
    <w:rsid w:val="00224B9D"/>
    <w:rsid w:val="00225B27"/>
    <w:rsid w:val="00225F1C"/>
    <w:rsid w:val="00231AFD"/>
    <w:rsid w:val="00233685"/>
    <w:rsid w:val="00233740"/>
    <w:rsid w:val="00237F2B"/>
    <w:rsid w:val="0026230A"/>
    <w:rsid w:val="00263D94"/>
    <w:rsid w:val="00265ECF"/>
    <w:rsid w:val="002763EE"/>
    <w:rsid w:val="00283AC1"/>
    <w:rsid w:val="00287BDB"/>
    <w:rsid w:val="0029100C"/>
    <w:rsid w:val="00291ED1"/>
    <w:rsid w:val="0029283D"/>
    <w:rsid w:val="002940C7"/>
    <w:rsid w:val="0029449C"/>
    <w:rsid w:val="002A0B85"/>
    <w:rsid w:val="002A3612"/>
    <w:rsid w:val="002A788B"/>
    <w:rsid w:val="002B44C9"/>
    <w:rsid w:val="002C0CEE"/>
    <w:rsid w:val="002C11E0"/>
    <w:rsid w:val="002C34C3"/>
    <w:rsid w:val="002C7E01"/>
    <w:rsid w:val="002D5407"/>
    <w:rsid w:val="002E719D"/>
    <w:rsid w:val="002F0D6E"/>
    <w:rsid w:val="002F46BD"/>
    <w:rsid w:val="002F664F"/>
    <w:rsid w:val="002F6CFE"/>
    <w:rsid w:val="002F7A9B"/>
    <w:rsid w:val="00301B5D"/>
    <w:rsid w:val="00304D83"/>
    <w:rsid w:val="003059BE"/>
    <w:rsid w:val="003241EE"/>
    <w:rsid w:val="00333501"/>
    <w:rsid w:val="00333A64"/>
    <w:rsid w:val="00336160"/>
    <w:rsid w:val="00336E05"/>
    <w:rsid w:val="00340E90"/>
    <w:rsid w:val="00342E34"/>
    <w:rsid w:val="00343B8D"/>
    <w:rsid w:val="00345E0B"/>
    <w:rsid w:val="0034661C"/>
    <w:rsid w:val="0034667C"/>
    <w:rsid w:val="00346909"/>
    <w:rsid w:val="00357957"/>
    <w:rsid w:val="0036188D"/>
    <w:rsid w:val="00362F6F"/>
    <w:rsid w:val="0037567C"/>
    <w:rsid w:val="00386943"/>
    <w:rsid w:val="00387A15"/>
    <w:rsid w:val="00392A72"/>
    <w:rsid w:val="003932D7"/>
    <w:rsid w:val="003A4C4D"/>
    <w:rsid w:val="003A4E55"/>
    <w:rsid w:val="003B42C8"/>
    <w:rsid w:val="003B7D1A"/>
    <w:rsid w:val="003D0C99"/>
    <w:rsid w:val="003D1617"/>
    <w:rsid w:val="003F0DBA"/>
    <w:rsid w:val="0040220A"/>
    <w:rsid w:val="0041783D"/>
    <w:rsid w:val="00422A51"/>
    <w:rsid w:val="00424A14"/>
    <w:rsid w:val="004277DF"/>
    <w:rsid w:val="0043798B"/>
    <w:rsid w:val="0046562D"/>
    <w:rsid w:val="0048560C"/>
    <w:rsid w:val="004874BB"/>
    <w:rsid w:val="004877C5"/>
    <w:rsid w:val="00487B65"/>
    <w:rsid w:val="00491A75"/>
    <w:rsid w:val="00491FE5"/>
    <w:rsid w:val="004A0921"/>
    <w:rsid w:val="004A0CC6"/>
    <w:rsid w:val="004A4352"/>
    <w:rsid w:val="004A722C"/>
    <w:rsid w:val="004B366A"/>
    <w:rsid w:val="004B45A7"/>
    <w:rsid w:val="004B7AEE"/>
    <w:rsid w:val="004C0B11"/>
    <w:rsid w:val="004D5AAE"/>
    <w:rsid w:val="004D7A32"/>
    <w:rsid w:val="004F7829"/>
    <w:rsid w:val="005105DF"/>
    <w:rsid w:val="005208F4"/>
    <w:rsid w:val="00520F1C"/>
    <w:rsid w:val="00521264"/>
    <w:rsid w:val="0052558D"/>
    <w:rsid w:val="0053058A"/>
    <w:rsid w:val="00535EDA"/>
    <w:rsid w:val="00537AB5"/>
    <w:rsid w:val="00542F5F"/>
    <w:rsid w:val="0054421F"/>
    <w:rsid w:val="0054509B"/>
    <w:rsid w:val="00566CD0"/>
    <w:rsid w:val="00577E0F"/>
    <w:rsid w:val="0059142C"/>
    <w:rsid w:val="0059181D"/>
    <w:rsid w:val="00591B7D"/>
    <w:rsid w:val="005B012F"/>
    <w:rsid w:val="005B55E1"/>
    <w:rsid w:val="005C177A"/>
    <w:rsid w:val="005C597F"/>
    <w:rsid w:val="005C66EB"/>
    <w:rsid w:val="005D7A1B"/>
    <w:rsid w:val="005E0F47"/>
    <w:rsid w:val="00643FBA"/>
    <w:rsid w:val="00654EC7"/>
    <w:rsid w:val="00663277"/>
    <w:rsid w:val="0067642E"/>
    <w:rsid w:val="00684D88"/>
    <w:rsid w:val="006863C1"/>
    <w:rsid w:val="006937A7"/>
    <w:rsid w:val="006A46E3"/>
    <w:rsid w:val="006A6CE5"/>
    <w:rsid w:val="006B0D96"/>
    <w:rsid w:val="006B45D1"/>
    <w:rsid w:val="006B5909"/>
    <w:rsid w:val="006C37FA"/>
    <w:rsid w:val="006C5AB5"/>
    <w:rsid w:val="006C6F97"/>
    <w:rsid w:val="006D0B74"/>
    <w:rsid w:val="006D237F"/>
    <w:rsid w:val="006D35BC"/>
    <w:rsid w:val="006D64C6"/>
    <w:rsid w:val="006D667F"/>
    <w:rsid w:val="006D6DE1"/>
    <w:rsid w:val="006E653C"/>
    <w:rsid w:val="006E6648"/>
    <w:rsid w:val="00701BF7"/>
    <w:rsid w:val="00702BF2"/>
    <w:rsid w:val="00703E01"/>
    <w:rsid w:val="0070419B"/>
    <w:rsid w:val="00705201"/>
    <w:rsid w:val="00707207"/>
    <w:rsid w:val="00707946"/>
    <w:rsid w:val="00713EC4"/>
    <w:rsid w:val="00715DCC"/>
    <w:rsid w:val="00721A0D"/>
    <w:rsid w:val="00735F50"/>
    <w:rsid w:val="0074311B"/>
    <w:rsid w:val="00745C28"/>
    <w:rsid w:val="0074695E"/>
    <w:rsid w:val="00750751"/>
    <w:rsid w:val="0075186F"/>
    <w:rsid w:val="00753296"/>
    <w:rsid w:val="00757651"/>
    <w:rsid w:val="007600B0"/>
    <w:rsid w:val="00772E65"/>
    <w:rsid w:val="007751E2"/>
    <w:rsid w:val="00775B0D"/>
    <w:rsid w:val="00787D9B"/>
    <w:rsid w:val="007A5A60"/>
    <w:rsid w:val="007B1600"/>
    <w:rsid w:val="007B3B5E"/>
    <w:rsid w:val="007B6F31"/>
    <w:rsid w:val="007E7146"/>
    <w:rsid w:val="007F5CCE"/>
    <w:rsid w:val="007F5F7A"/>
    <w:rsid w:val="007F5FFD"/>
    <w:rsid w:val="00800C12"/>
    <w:rsid w:val="00805206"/>
    <w:rsid w:val="008077B1"/>
    <w:rsid w:val="008127E6"/>
    <w:rsid w:val="00826492"/>
    <w:rsid w:val="008265FC"/>
    <w:rsid w:val="00827C22"/>
    <w:rsid w:val="00832107"/>
    <w:rsid w:val="00834701"/>
    <w:rsid w:val="008361DC"/>
    <w:rsid w:val="008441E6"/>
    <w:rsid w:val="008461DA"/>
    <w:rsid w:val="0085027A"/>
    <w:rsid w:val="008563B2"/>
    <w:rsid w:val="00897422"/>
    <w:rsid w:val="008A2B7C"/>
    <w:rsid w:val="008B2BA6"/>
    <w:rsid w:val="008B36FF"/>
    <w:rsid w:val="008C5287"/>
    <w:rsid w:val="008C55C9"/>
    <w:rsid w:val="008E3299"/>
    <w:rsid w:val="008E4FC4"/>
    <w:rsid w:val="008F4006"/>
    <w:rsid w:val="008F4C57"/>
    <w:rsid w:val="00903227"/>
    <w:rsid w:val="009078A3"/>
    <w:rsid w:val="00913CA2"/>
    <w:rsid w:val="009159AB"/>
    <w:rsid w:val="0092307D"/>
    <w:rsid w:val="0092356D"/>
    <w:rsid w:val="00927F9E"/>
    <w:rsid w:val="00934CC2"/>
    <w:rsid w:val="0094207E"/>
    <w:rsid w:val="00945125"/>
    <w:rsid w:val="00945530"/>
    <w:rsid w:val="00945ACC"/>
    <w:rsid w:val="009510FC"/>
    <w:rsid w:val="00953317"/>
    <w:rsid w:val="00957385"/>
    <w:rsid w:val="00961722"/>
    <w:rsid w:val="0096403A"/>
    <w:rsid w:val="00975881"/>
    <w:rsid w:val="00977947"/>
    <w:rsid w:val="00981300"/>
    <w:rsid w:val="00986659"/>
    <w:rsid w:val="009875D4"/>
    <w:rsid w:val="0099658A"/>
    <w:rsid w:val="009A0C37"/>
    <w:rsid w:val="009A2017"/>
    <w:rsid w:val="009A689E"/>
    <w:rsid w:val="009A7A71"/>
    <w:rsid w:val="009D12AE"/>
    <w:rsid w:val="009D2196"/>
    <w:rsid w:val="009D2576"/>
    <w:rsid w:val="009D456C"/>
    <w:rsid w:val="009E506D"/>
    <w:rsid w:val="009E5F03"/>
    <w:rsid w:val="00A01AC4"/>
    <w:rsid w:val="00A06275"/>
    <w:rsid w:val="00A20050"/>
    <w:rsid w:val="00A230FF"/>
    <w:rsid w:val="00A35845"/>
    <w:rsid w:val="00A41C17"/>
    <w:rsid w:val="00A5437E"/>
    <w:rsid w:val="00A55875"/>
    <w:rsid w:val="00A64C9B"/>
    <w:rsid w:val="00A6568B"/>
    <w:rsid w:val="00A67008"/>
    <w:rsid w:val="00A70286"/>
    <w:rsid w:val="00A850AD"/>
    <w:rsid w:val="00AA12E6"/>
    <w:rsid w:val="00AA699F"/>
    <w:rsid w:val="00AB0123"/>
    <w:rsid w:val="00AB45CF"/>
    <w:rsid w:val="00AC1F24"/>
    <w:rsid w:val="00AD6EEB"/>
    <w:rsid w:val="00AE1F86"/>
    <w:rsid w:val="00AE7C3C"/>
    <w:rsid w:val="00AF2293"/>
    <w:rsid w:val="00AF305E"/>
    <w:rsid w:val="00B01D58"/>
    <w:rsid w:val="00B0227D"/>
    <w:rsid w:val="00B02E1B"/>
    <w:rsid w:val="00B063A6"/>
    <w:rsid w:val="00B079A0"/>
    <w:rsid w:val="00B1550D"/>
    <w:rsid w:val="00B17D47"/>
    <w:rsid w:val="00B3026C"/>
    <w:rsid w:val="00B3057D"/>
    <w:rsid w:val="00B34321"/>
    <w:rsid w:val="00B37A08"/>
    <w:rsid w:val="00B40D14"/>
    <w:rsid w:val="00B42C93"/>
    <w:rsid w:val="00B44657"/>
    <w:rsid w:val="00B4583C"/>
    <w:rsid w:val="00B46600"/>
    <w:rsid w:val="00B6154E"/>
    <w:rsid w:val="00B7075B"/>
    <w:rsid w:val="00B8084B"/>
    <w:rsid w:val="00B864B0"/>
    <w:rsid w:val="00B96F09"/>
    <w:rsid w:val="00BA104A"/>
    <w:rsid w:val="00BA185A"/>
    <w:rsid w:val="00BB24C1"/>
    <w:rsid w:val="00BC0898"/>
    <w:rsid w:val="00BD209F"/>
    <w:rsid w:val="00BD21D3"/>
    <w:rsid w:val="00BD7515"/>
    <w:rsid w:val="00BE37E4"/>
    <w:rsid w:val="00BE6292"/>
    <w:rsid w:val="00C004B1"/>
    <w:rsid w:val="00C02AE7"/>
    <w:rsid w:val="00C06F4D"/>
    <w:rsid w:val="00C22D6F"/>
    <w:rsid w:val="00C24545"/>
    <w:rsid w:val="00C30A24"/>
    <w:rsid w:val="00C620BF"/>
    <w:rsid w:val="00C665CE"/>
    <w:rsid w:val="00C67890"/>
    <w:rsid w:val="00C75902"/>
    <w:rsid w:val="00C86F6D"/>
    <w:rsid w:val="00C95D1C"/>
    <w:rsid w:val="00CA205B"/>
    <w:rsid w:val="00CA40B0"/>
    <w:rsid w:val="00CB74ED"/>
    <w:rsid w:val="00CC4B86"/>
    <w:rsid w:val="00CC666D"/>
    <w:rsid w:val="00CD0422"/>
    <w:rsid w:val="00CD05A6"/>
    <w:rsid w:val="00CD3381"/>
    <w:rsid w:val="00CD46FD"/>
    <w:rsid w:val="00CE1602"/>
    <w:rsid w:val="00CE6DE9"/>
    <w:rsid w:val="00CF0D4B"/>
    <w:rsid w:val="00CF45DE"/>
    <w:rsid w:val="00CF5C20"/>
    <w:rsid w:val="00CF687D"/>
    <w:rsid w:val="00D02329"/>
    <w:rsid w:val="00D0405C"/>
    <w:rsid w:val="00D05A13"/>
    <w:rsid w:val="00D06039"/>
    <w:rsid w:val="00D11DA0"/>
    <w:rsid w:val="00D154C1"/>
    <w:rsid w:val="00D24EFD"/>
    <w:rsid w:val="00D318C8"/>
    <w:rsid w:val="00D43A29"/>
    <w:rsid w:val="00D56654"/>
    <w:rsid w:val="00D605A1"/>
    <w:rsid w:val="00D615DB"/>
    <w:rsid w:val="00D67768"/>
    <w:rsid w:val="00D80870"/>
    <w:rsid w:val="00D80CE6"/>
    <w:rsid w:val="00D87BA0"/>
    <w:rsid w:val="00DA09F0"/>
    <w:rsid w:val="00DA383B"/>
    <w:rsid w:val="00DA7D3E"/>
    <w:rsid w:val="00DB3638"/>
    <w:rsid w:val="00DB373F"/>
    <w:rsid w:val="00DB5063"/>
    <w:rsid w:val="00DB5591"/>
    <w:rsid w:val="00DD098D"/>
    <w:rsid w:val="00DD27E5"/>
    <w:rsid w:val="00DD3F98"/>
    <w:rsid w:val="00DD408E"/>
    <w:rsid w:val="00DE1991"/>
    <w:rsid w:val="00DE3F96"/>
    <w:rsid w:val="00DE75BA"/>
    <w:rsid w:val="00E0264C"/>
    <w:rsid w:val="00E03D9E"/>
    <w:rsid w:val="00E045A4"/>
    <w:rsid w:val="00E052A9"/>
    <w:rsid w:val="00E05BB8"/>
    <w:rsid w:val="00E10BD1"/>
    <w:rsid w:val="00E14935"/>
    <w:rsid w:val="00E150A0"/>
    <w:rsid w:val="00E1618E"/>
    <w:rsid w:val="00E176A8"/>
    <w:rsid w:val="00E2672A"/>
    <w:rsid w:val="00E26822"/>
    <w:rsid w:val="00E279C2"/>
    <w:rsid w:val="00E40178"/>
    <w:rsid w:val="00E47087"/>
    <w:rsid w:val="00E503F5"/>
    <w:rsid w:val="00E504FD"/>
    <w:rsid w:val="00E66476"/>
    <w:rsid w:val="00E7054D"/>
    <w:rsid w:val="00E75A0E"/>
    <w:rsid w:val="00E845E8"/>
    <w:rsid w:val="00E84B05"/>
    <w:rsid w:val="00E8543E"/>
    <w:rsid w:val="00E90D2B"/>
    <w:rsid w:val="00E91D2C"/>
    <w:rsid w:val="00E930CC"/>
    <w:rsid w:val="00E94C49"/>
    <w:rsid w:val="00E9698E"/>
    <w:rsid w:val="00EA2A25"/>
    <w:rsid w:val="00EA36B4"/>
    <w:rsid w:val="00EB4EBB"/>
    <w:rsid w:val="00ED1738"/>
    <w:rsid w:val="00ED7DB4"/>
    <w:rsid w:val="00EF559A"/>
    <w:rsid w:val="00F038A3"/>
    <w:rsid w:val="00F0573B"/>
    <w:rsid w:val="00F11CFF"/>
    <w:rsid w:val="00F23216"/>
    <w:rsid w:val="00F23414"/>
    <w:rsid w:val="00F275B6"/>
    <w:rsid w:val="00F312F3"/>
    <w:rsid w:val="00F32AD1"/>
    <w:rsid w:val="00F50560"/>
    <w:rsid w:val="00F55FE3"/>
    <w:rsid w:val="00F61423"/>
    <w:rsid w:val="00F67150"/>
    <w:rsid w:val="00F756CD"/>
    <w:rsid w:val="00F7694F"/>
    <w:rsid w:val="00F825E9"/>
    <w:rsid w:val="00F82F85"/>
    <w:rsid w:val="00F90040"/>
    <w:rsid w:val="00F9685D"/>
    <w:rsid w:val="00FA2C8B"/>
    <w:rsid w:val="00FA3958"/>
    <w:rsid w:val="00FA63B3"/>
    <w:rsid w:val="00FA72FB"/>
    <w:rsid w:val="00FB24B3"/>
    <w:rsid w:val="00FB3E50"/>
    <w:rsid w:val="00FD4ECA"/>
    <w:rsid w:val="00FE01CB"/>
    <w:rsid w:val="00FF1E84"/>
    <w:rsid w:val="00FF355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4BC699-8F53-4BB4-9695-C0ACA903A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0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7A71"/>
    <w:rPr>
      <w:color w:val="0000FF" w:themeColor="hyperlink"/>
      <w:u w:val="single"/>
    </w:rPr>
  </w:style>
  <w:style w:type="paragraph" w:styleId="ListParagraph">
    <w:name w:val="List Paragraph"/>
    <w:aliases w:val="skripsi,Body Text Char1,Char Char2,List Paragraph2,List Paragraph1"/>
    <w:basedOn w:val="Normal"/>
    <w:link w:val="ListParagraphChar"/>
    <w:uiPriority w:val="34"/>
    <w:qFormat/>
    <w:rsid w:val="009A7A71"/>
    <w:pPr>
      <w:ind w:left="720"/>
      <w:contextualSpacing/>
    </w:pPr>
  </w:style>
  <w:style w:type="character" w:customStyle="1" w:styleId="ListParagraphChar">
    <w:name w:val="List Paragraph Char"/>
    <w:aliases w:val="skripsi Char,Body Text Char1 Char,Char Char2 Char,List Paragraph2 Char,List Paragraph1 Char"/>
    <w:basedOn w:val="DefaultParagraphFont"/>
    <w:link w:val="ListParagraph"/>
    <w:uiPriority w:val="34"/>
    <w:rsid w:val="009A7A71"/>
  </w:style>
  <w:style w:type="paragraph" w:styleId="Header">
    <w:name w:val="header"/>
    <w:basedOn w:val="Normal"/>
    <w:link w:val="HeaderChar"/>
    <w:uiPriority w:val="99"/>
    <w:unhideWhenUsed/>
    <w:rsid w:val="00E176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76A8"/>
  </w:style>
  <w:style w:type="paragraph" w:styleId="Footer">
    <w:name w:val="footer"/>
    <w:basedOn w:val="Normal"/>
    <w:link w:val="FooterChar"/>
    <w:uiPriority w:val="99"/>
    <w:unhideWhenUsed/>
    <w:rsid w:val="00E176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76A8"/>
  </w:style>
  <w:style w:type="paragraph" w:styleId="BalloonText">
    <w:name w:val="Balloon Text"/>
    <w:basedOn w:val="Normal"/>
    <w:link w:val="BalloonTextChar"/>
    <w:uiPriority w:val="99"/>
    <w:semiHidden/>
    <w:unhideWhenUsed/>
    <w:rsid w:val="00F05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73B"/>
    <w:rPr>
      <w:rFonts w:ascii="Tahoma" w:hAnsi="Tahoma" w:cs="Tahoma"/>
      <w:sz w:val="16"/>
      <w:szCs w:val="16"/>
    </w:rPr>
  </w:style>
  <w:style w:type="table" w:styleId="TableGrid">
    <w:name w:val="Table Grid"/>
    <w:basedOn w:val="TableNormal"/>
    <w:uiPriority w:val="59"/>
    <w:rsid w:val="003B7D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361221">
      <w:bodyDiv w:val="1"/>
      <w:marLeft w:val="0"/>
      <w:marRight w:val="0"/>
      <w:marTop w:val="0"/>
      <w:marBottom w:val="0"/>
      <w:divBdr>
        <w:top w:val="none" w:sz="0" w:space="0" w:color="auto"/>
        <w:left w:val="none" w:sz="0" w:space="0" w:color="auto"/>
        <w:bottom w:val="none" w:sz="0" w:space="0" w:color="auto"/>
        <w:right w:val="none" w:sz="0" w:space="0" w:color="auto"/>
      </w:divBdr>
    </w:div>
    <w:div w:id="1347051848">
      <w:bodyDiv w:val="1"/>
      <w:marLeft w:val="0"/>
      <w:marRight w:val="0"/>
      <w:marTop w:val="0"/>
      <w:marBottom w:val="0"/>
      <w:divBdr>
        <w:top w:val="none" w:sz="0" w:space="0" w:color="auto"/>
        <w:left w:val="none" w:sz="0" w:space="0" w:color="auto"/>
        <w:bottom w:val="none" w:sz="0" w:space="0" w:color="auto"/>
        <w:right w:val="none" w:sz="0" w:space="0" w:color="auto"/>
      </w:divBdr>
    </w:div>
    <w:div w:id="1649357755">
      <w:bodyDiv w:val="1"/>
      <w:marLeft w:val="0"/>
      <w:marRight w:val="0"/>
      <w:marTop w:val="0"/>
      <w:marBottom w:val="0"/>
      <w:divBdr>
        <w:top w:val="none" w:sz="0" w:space="0" w:color="auto"/>
        <w:left w:val="none" w:sz="0" w:space="0" w:color="auto"/>
        <w:bottom w:val="none" w:sz="0" w:space="0" w:color="auto"/>
        <w:right w:val="none" w:sz="0" w:space="0" w:color="auto"/>
      </w:divBdr>
    </w:div>
    <w:div w:id="1815682906">
      <w:bodyDiv w:val="1"/>
      <w:marLeft w:val="0"/>
      <w:marRight w:val="0"/>
      <w:marTop w:val="0"/>
      <w:marBottom w:val="0"/>
      <w:divBdr>
        <w:top w:val="none" w:sz="0" w:space="0" w:color="auto"/>
        <w:left w:val="none" w:sz="0" w:space="0" w:color="auto"/>
        <w:bottom w:val="none" w:sz="0" w:space="0" w:color="auto"/>
        <w:right w:val="none" w:sz="0" w:space="0" w:color="auto"/>
      </w:divBdr>
    </w:div>
    <w:div w:id="191577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ALLAH%20SATU-SATUNYA%20PENOLONG\Sumber\Sumber%20Bab%204\Perkembangan%20-%20Cop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ALLAH%20SATU-SATUNYA%20PENOLONG\Sumber\Sumber%20Bab%204\Perkembangan%20-%20Cop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ALLAH%20SATU-SATUNYA%20PENOLONG\Sumber\Sumber%20Bab%204\Perkembangan%20-%20Cop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id-ID" sz="1200" b="1" i="1" baseline="0">
                <a:latin typeface="+mn-lt"/>
                <a:cs typeface="Times New Roman" pitchFamily="18" charset="0"/>
              </a:rPr>
              <a:t>Return on Assets</a:t>
            </a:r>
            <a:r>
              <a:rPr lang="id-ID" sz="1200" b="1" i="0" baseline="0">
                <a:latin typeface="+mn-lt"/>
                <a:cs typeface="Times New Roman" pitchFamily="18" charset="0"/>
              </a:rPr>
              <a:t> (ROA)</a:t>
            </a:r>
          </a:p>
        </c:rich>
      </c:tx>
      <c:layout/>
      <c:overlay val="0"/>
    </c:title>
    <c:autoTitleDeleted val="0"/>
    <c:plotArea>
      <c:layout/>
      <c:lineChart>
        <c:grouping val="standard"/>
        <c:varyColors val="0"/>
        <c:ser>
          <c:idx val="0"/>
          <c:order val="0"/>
          <c:tx>
            <c:strRef>
              <c:f>ROA!$H$135</c:f>
              <c:strCache>
                <c:ptCount val="1"/>
                <c:pt idx="0">
                  <c:v>ROA</c:v>
                </c:pt>
              </c:strCache>
            </c:strRef>
          </c:tx>
          <c:cat>
            <c:strRef>
              <c:f>ROA!$G$136:$G$146</c:f>
              <c:strCache>
                <c:ptCount val="11"/>
                <c:pt idx="0">
                  <c:v>2010</c:v>
                </c:pt>
                <c:pt idx="1">
                  <c:v>2011</c:v>
                </c:pt>
                <c:pt idx="2">
                  <c:v>2012</c:v>
                </c:pt>
                <c:pt idx="3">
                  <c:v>2013</c:v>
                </c:pt>
                <c:pt idx="4">
                  <c:v>2014</c:v>
                </c:pt>
                <c:pt idx="5">
                  <c:v>2015</c:v>
                </c:pt>
                <c:pt idx="6">
                  <c:v>2016</c:v>
                </c:pt>
                <c:pt idx="7">
                  <c:v>2017</c:v>
                </c:pt>
                <c:pt idx="8">
                  <c:v>Tertinggi</c:v>
                </c:pt>
                <c:pt idx="9">
                  <c:v>Terendah</c:v>
                </c:pt>
                <c:pt idx="10">
                  <c:v>Rata-rata</c:v>
                </c:pt>
              </c:strCache>
            </c:strRef>
          </c:cat>
          <c:val>
            <c:numRef>
              <c:f>ROA!$H$136:$H$146</c:f>
              <c:numCache>
                <c:formatCode>General</c:formatCode>
                <c:ptCount val="11"/>
                <c:pt idx="0">
                  <c:v>2.19</c:v>
                </c:pt>
                <c:pt idx="1">
                  <c:v>2.08</c:v>
                </c:pt>
                <c:pt idx="2">
                  <c:v>2.2200000000000002</c:v>
                </c:pt>
                <c:pt idx="3">
                  <c:v>1.85</c:v>
                </c:pt>
                <c:pt idx="4">
                  <c:v>0.85000000000000064</c:v>
                </c:pt>
                <c:pt idx="5">
                  <c:v>0.49000000000000032</c:v>
                </c:pt>
                <c:pt idx="6">
                  <c:v>0.59000000000000052</c:v>
                </c:pt>
                <c:pt idx="7">
                  <c:v>0.58000000000000052</c:v>
                </c:pt>
                <c:pt idx="8">
                  <c:v>2.2200000000000002</c:v>
                </c:pt>
                <c:pt idx="9">
                  <c:v>0.49000000000000032</c:v>
                </c:pt>
                <c:pt idx="10" formatCode="0.00">
                  <c:v>1.3562500000000028</c:v>
                </c:pt>
              </c:numCache>
            </c:numRef>
          </c:val>
          <c:smooth val="0"/>
        </c:ser>
        <c:dLbls>
          <c:showLegendKey val="0"/>
          <c:showVal val="0"/>
          <c:showCatName val="0"/>
          <c:showSerName val="0"/>
          <c:showPercent val="0"/>
          <c:showBubbleSize val="0"/>
        </c:dLbls>
        <c:marker val="1"/>
        <c:smooth val="0"/>
        <c:axId val="370512744"/>
        <c:axId val="370513136"/>
      </c:lineChart>
      <c:catAx>
        <c:axId val="370512744"/>
        <c:scaling>
          <c:orientation val="minMax"/>
        </c:scaling>
        <c:delete val="0"/>
        <c:axPos val="b"/>
        <c:numFmt formatCode="General" sourceLinked="0"/>
        <c:majorTickMark val="out"/>
        <c:minorTickMark val="none"/>
        <c:tickLblPos val="nextTo"/>
        <c:crossAx val="370513136"/>
        <c:crosses val="autoZero"/>
        <c:auto val="1"/>
        <c:lblAlgn val="ctr"/>
        <c:lblOffset val="100"/>
        <c:noMultiLvlLbl val="0"/>
      </c:catAx>
      <c:valAx>
        <c:axId val="370513136"/>
        <c:scaling>
          <c:orientation val="minMax"/>
        </c:scaling>
        <c:delete val="0"/>
        <c:axPos val="l"/>
        <c:majorGridlines/>
        <c:numFmt formatCode="General" sourceLinked="1"/>
        <c:majorTickMark val="out"/>
        <c:minorTickMark val="none"/>
        <c:tickLblPos val="nextTo"/>
        <c:crossAx val="37051274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id-ID" sz="1200" b="1" i="1" baseline="0">
                <a:latin typeface="+mn-lt"/>
                <a:cs typeface="Times New Roman" pitchFamily="18" charset="0"/>
              </a:rPr>
              <a:t>Financing to Deposit Ratio</a:t>
            </a:r>
            <a:r>
              <a:rPr lang="id-ID" sz="1200" b="1" i="0" baseline="0">
                <a:latin typeface="+mn-lt"/>
                <a:cs typeface="Times New Roman" pitchFamily="18" charset="0"/>
              </a:rPr>
              <a:t> (</a:t>
            </a:r>
            <a:r>
              <a:rPr lang="en-US" sz="1200" b="1" i="0" baseline="0">
                <a:latin typeface="+mn-lt"/>
                <a:cs typeface="Times New Roman" pitchFamily="18" charset="0"/>
              </a:rPr>
              <a:t>FDR</a:t>
            </a:r>
            <a:r>
              <a:rPr lang="id-ID" sz="1200" b="1" i="0" baseline="0">
                <a:latin typeface="+mn-lt"/>
                <a:cs typeface="Times New Roman" pitchFamily="18" charset="0"/>
              </a:rPr>
              <a:t>)</a:t>
            </a:r>
            <a:endParaRPr lang="en-US" sz="1200" b="1" i="0" baseline="0">
              <a:latin typeface="+mn-lt"/>
              <a:cs typeface="Times New Roman" pitchFamily="18" charset="0"/>
            </a:endParaRPr>
          </a:p>
        </c:rich>
      </c:tx>
      <c:layout/>
      <c:overlay val="0"/>
    </c:title>
    <c:autoTitleDeleted val="0"/>
    <c:plotArea>
      <c:layout/>
      <c:lineChart>
        <c:grouping val="standard"/>
        <c:varyColors val="0"/>
        <c:ser>
          <c:idx val="0"/>
          <c:order val="0"/>
          <c:tx>
            <c:strRef>
              <c:f>ROA!$H$148</c:f>
              <c:strCache>
                <c:ptCount val="1"/>
                <c:pt idx="0">
                  <c:v>FDR</c:v>
                </c:pt>
              </c:strCache>
            </c:strRef>
          </c:tx>
          <c:cat>
            <c:strRef>
              <c:f>ROA!$G$149:$G$159</c:f>
              <c:strCache>
                <c:ptCount val="11"/>
                <c:pt idx="0">
                  <c:v>2010</c:v>
                </c:pt>
                <c:pt idx="1">
                  <c:v>2011</c:v>
                </c:pt>
                <c:pt idx="2">
                  <c:v>2012</c:v>
                </c:pt>
                <c:pt idx="3">
                  <c:v>2013</c:v>
                </c:pt>
                <c:pt idx="4">
                  <c:v>2014</c:v>
                </c:pt>
                <c:pt idx="5">
                  <c:v>2015</c:v>
                </c:pt>
                <c:pt idx="6">
                  <c:v>2016</c:v>
                </c:pt>
                <c:pt idx="7">
                  <c:v>2017</c:v>
                </c:pt>
                <c:pt idx="8">
                  <c:v>Tertinggi</c:v>
                </c:pt>
                <c:pt idx="9">
                  <c:v>Terendah</c:v>
                </c:pt>
                <c:pt idx="10">
                  <c:v>Rata-rata</c:v>
                </c:pt>
              </c:strCache>
            </c:strRef>
          </c:cat>
          <c:val>
            <c:numRef>
              <c:f>ROA!$H$149:$H$159</c:f>
              <c:numCache>
                <c:formatCode>General</c:formatCode>
                <c:ptCount val="11"/>
                <c:pt idx="0">
                  <c:v>84.460000000000022</c:v>
                </c:pt>
                <c:pt idx="1">
                  <c:v>87.11999999999999</c:v>
                </c:pt>
                <c:pt idx="2">
                  <c:v>91.940000000000026</c:v>
                </c:pt>
                <c:pt idx="3">
                  <c:v>92.61999999999999</c:v>
                </c:pt>
                <c:pt idx="4">
                  <c:v>87.01</c:v>
                </c:pt>
                <c:pt idx="5">
                  <c:v>83.23</c:v>
                </c:pt>
                <c:pt idx="6">
                  <c:v>80.510000000000005</c:v>
                </c:pt>
                <c:pt idx="7">
                  <c:v>78.430000000000007</c:v>
                </c:pt>
                <c:pt idx="8">
                  <c:v>92.61999999999999</c:v>
                </c:pt>
                <c:pt idx="9">
                  <c:v>78.430000000000007</c:v>
                </c:pt>
                <c:pt idx="10">
                  <c:v>85.664999999999992</c:v>
                </c:pt>
              </c:numCache>
            </c:numRef>
          </c:val>
          <c:smooth val="0"/>
        </c:ser>
        <c:dLbls>
          <c:showLegendKey val="0"/>
          <c:showVal val="0"/>
          <c:showCatName val="0"/>
          <c:showSerName val="0"/>
          <c:showPercent val="0"/>
          <c:showBubbleSize val="0"/>
        </c:dLbls>
        <c:marker val="1"/>
        <c:smooth val="0"/>
        <c:axId val="370513920"/>
        <c:axId val="370514312"/>
      </c:lineChart>
      <c:catAx>
        <c:axId val="370513920"/>
        <c:scaling>
          <c:orientation val="minMax"/>
        </c:scaling>
        <c:delete val="0"/>
        <c:axPos val="b"/>
        <c:numFmt formatCode="General" sourceLinked="0"/>
        <c:majorTickMark val="out"/>
        <c:minorTickMark val="none"/>
        <c:tickLblPos val="nextTo"/>
        <c:crossAx val="370514312"/>
        <c:crosses val="autoZero"/>
        <c:auto val="1"/>
        <c:lblAlgn val="ctr"/>
        <c:lblOffset val="100"/>
        <c:noMultiLvlLbl val="0"/>
      </c:catAx>
      <c:valAx>
        <c:axId val="370514312"/>
        <c:scaling>
          <c:orientation val="minMax"/>
        </c:scaling>
        <c:delete val="0"/>
        <c:axPos val="l"/>
        <c:majorGridlines/>
        <c:numFmt formatCode="General" sourceLinked="1"/>
        <c:majorTickMark val="out"/>
        <c:minorTickMark val="none"/>
        <c:tickLblPos val="nextTo"/>
        <c:crossAx val="37051392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ysClr val="windowText" lastClr="000000"/>
                </a:solidFill>
                <a:latin typeface="+mn-lt"/>
                <a:ea typeface="+mn-ea"/>
                <a:cs typeface="+mn-cs"/>
              </a:defRPr>
            </a:pPr>
            <a:r>
              <a:rPr lang="id-ID" sz="1200" b="1" i="0" baseline="0">
                <a:latin typeface="+mn-lt"/>
                <a:cs typeface="Times New Roman" pitchFamily="18" charset="0"/>
              </a:rPr>
              <a:t>Tingkat Bagi Hasil </a:t>
            </a:r>
            <a:r>
              <a:rPr lang="en-US" sz="1200" b="1" i="0" baseline="0">
                <a:latin typeface="+mn-lt"/>
                <a:cs typeface="Times New Roman" pitchFamily="18" charset="0"/>
              </a:rPr>
              <a:t>Deposito</a:t>
            </a:r>
            <a:r>
              <a:rPr lang="en-US" sz="1200" b="1" i="1" baseline="0">
                <a:latin typeface="+mn-lt"/>
                <a:cs typeface="Times New Roman" pitchFamily="18" charset="0"/>
              </a:rPr>
              <a:t> </a:t>
            </a:r>
            <a:r>
              <a:rPr lang="id-ID" sz="1200" b="1" i="1" baseline="0">
                <a:latin typeface="+mn-lt"/>
                <a:cs typeface="Times New Roman" pitchFamily="18" charset="0"/>
              </a:rPr>
              <a:t>M</a:t>
            </a:r>
            <a:r>
              <a:rPr lang="en-US" sz="1200" b="1" i="1" baseline="0">
                <a:latin typeface="+mn-lt"/>
                <a:cs typeface="Times New Roman" pitchFamily="18" charset="0"/>
              </a:rPr>
              <a:t>udharabah</a:t>
            </a:r>
            <a:endParaRPr lang="id-ID" sz="1200" b="1" i="0" baseline="0">
              <a:latin typeface="+mn-lt"/>
              <a:cs typeface="Times New Roman" pitchFamily="18" charset="0"/>
            </a:endParaRPr>
          </a:p>
        </c:rich>
      </c:tx>
      <c:layout/>
      <c:overlay val="0"/>
    </c:title>
    <c:autoTitleDeleted val="0"/>
    <c:plotArea>
      <c:layout/>
      <c:lineChart>
        <c:grouping val="standard"/>
        <c:varyColors val="0"/>
        <c:ser>
          <c:idx val="0"/>
          <c:order val="0"/>
          <c:tx>
            <c:strRef>
              <c:f>ROA!$H$161</c:f>
              <c:strCache>
                <c:ptCount val="1"/>
                <c:pt idx="0">
                  <c:v>DM</c:v>
                </c:pt>
              </c:strCache>
            </c:strRef>
          </c:tx>
          <c:cat>
            <c:strRef>
              <c:f>ROA!$G$162:$G$172</c:f>
              <c:strCache>
                <c:ptCount val="11"/>
                <c:pt idx="0">
                  <c:v>2010</c:v>
                </c:pt>
                <c:pt idx="1">
                  <c:v>2011</c:v>
                </c:pt>
                <c:pt idx="2">
                  <c:v>2012</c:v>
                </c:pt>
                <c:pt idx="3">
                  <c:v>2013</c:v>
                </c:pt>
                <c:pt idx="4">
                  <c:v>2014</c:v>
                </c:pt>
                <c:pt idx="5">
                  <c:v>2015</c:v>
                </c:pt>
                <c:pt idx="6">
                  <c:v>2016</c:v>
                </c:pt>
                <c:pt idx="7">
                  <c:v>2017</c:v>
                </c:pt>
                <c:pt idx="8">
                  <c:v>Tertinggi</c:v>
                </c:pt>
                <c:pt idx="9">
                  <c:v>Terendah</c:v>
                </c:pt>
                <c:pt idx="10">
                  <c:v>Rata-rata</c:v>
                </c:pt>
              </c:strCache>
            </c:strRef>
          </c:cat>
          <c:val>
            <c:numRef>
              <c:f>ROA!$H$162:$H$172</c:f>
              <c:numCache>
                <c:formatCode>General</c:formatCode>
                <c:ptCount val="11"/>
                <c:pt idx="0">
                  <c:v>6.29</c:v>
                </c:pt>
                <c:pt idx="1">
                  <c:v>5.54</c:v>
                </c:pt>
                <c:pt idx="2">
                  <c:v>5.39</c:v>
                </c:pt>
                <c:pt idx="3">
                  <c:v>4.6099999999999985</c:v>
                </c:pt>
                <c:pt idx="4">
                  <c:v>4.58</c:v>
                </c:pt>
                <c:pt idx="5">
                  <c:v>4.55</c:v>
                </c:pt>
                <c:pt idx="6">
                  <c:v>4.75</c:v>
                </c:pt>
                <c:pt idx="7">
                  <c:v>4.7699999999999996</c:v>
                </c:pt>
                <c:pt idx="8">
                  <c:v>6.29</c:v>
                </c:pt>
                <c:pt idx="9">
                  <c:v>4.55</c:v>
                </c:pt>
                <c:pt idx="10">
                  <c:v>5.0599999999999987</c:v>
                </c:pt>
              </c:numCache>
            </c:numRef>
          </c:val>
          <c:smooth val="0"/>
        </c:ser>
        <c:dLbls>
          <c:showLegendKey val="0"/>
          <c:showVal val="0"/>
          <c:showCatName val="0"/>
          <c:showSerName val="0"/>
          <c:showPercent val="0"/>
          <c:showBubbleSize val="0"/>
        </c:dLbls>
        <c:marker val="1"/>
        <c:smooth val="0"/>
        <c:axId val="367941648"/>
        <c:axId val="367942040"/>
      </c:lineChart>
      <c:catAx>
        <c:axId val="367941648"/>
        <c:scaling>
          <c:orientation val="minMax"/>
        </c:scaling>
        <c:delete val="0"/>
        <c:axPos val="b"/>
        <c:numFmt formatCode="General" sourceLinked="0"/>
        <c:majorTickMark val="out"/>
        <c:minorTickMark val="none"/>
        <c:tickLblPos val="nextTo"/>
        <c:crossAx val="367942040"/>
        <c:crosses val="autoZero"/>
        <c:auto val="1"/>
        <c:lblAlgn val="ctr"/>
        <c:lblOffset val="100"/>
        <c:noMultiLvlLbl val="0"/>
      </c:catAx>
      <c:valAx>
        <c:axId val="367942040"/>
        <c:scaling>
          <c:orientation val="minMax"/>
        </c:scaling>
        <c:delete val="0"/>
        <c:axPos val="l"/>
        <c:majorGridlines/>
        <c:numFmt formatCode="General" sourceLinked="1"/>
        <c:majorTickMark val="out"/>
        <c:minorTickMark val="none"/>
        <c:tickLblPos val="nextTo"/>
        <c:crossAx val="36794164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70A58-19E3-4C33-BEEE-546BF2E3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35</Pages>
  <Words>6430</Words>
  <Characters>36656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PC</dc:creator>
  <cp:keywords/>
  <dc:description/>
  <cp:lastModifiedBy>Amin</cp:lastModifiedBy>
  <cp:revision>59</cp:revision>
  <cp:lastPrinted>2018-08-20T06:49:00Z</cp:lastPrinted>
  <dcterms:created xsi:type="dcterms:W3CDTF">2017-12-02T16:54:00Z</dcterms:created>
  <dcterms:modified xsi:type="dcterms:W3CDTF">2018-08-20T07:37:00Z</dcterms:modified>
</cp:coreProperties>
</file>